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6F" w:rsidRPr="00C82565" w:rsidRDefault="00AA4B6F" w:rsidP="00AA4B6F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C82565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Sosyal Güvenlik Kurumuna Ödenecek Başvuru, Aidat, İşlem ve Sözleşme Ücretlerine İlişkin Usul ve Esaslar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da Değişiklik Yapılmasına D</w:t>
      </w:r>
      <w:r w:rsidR="0092165D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air Usul ve Esas</w:t>
      </w:r>
      <w:r w:rsidR="001316C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lar</w:t>
      </w:r>
    </w:p>
    <w:p w:rsidR="0008115F" w:rsidRDefault="0008115F" w:rsidP="001316C8">
      <w:pPr>
        <w:tabs>
          <w:tab w:val="left" w:pos="600"/>
        </w:tabs>
      </w:pPr>
      <w:r>
        <w:tab/>
      </w:r>
    </w:p>
    <w:p w:rsidR="00CA14EF" w:rsidRDefault="00CA14EF" w:rsidP="001316C8">
      <w:pPr>
        <w:tabs>
          <w:tab w:val="left" w:pos="600"/>
        </w:tabs>
      </w:pPr>
    </w:p>
    <w:p w:rsidR="00CA14EF" w:rsidRPr="00CA14EF" w:rsidRDefault="00CA14EF" w:rsidP="00CA14EF">
      <w:pPr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A6F8C">
        <w:rPr>
          <w:rFonts w:ascii="Times New Roman" w:hAnsi="Times New Roman" w:cs="Times New Roman"/>
          <w:b/>
          <w:sz w:val="24"/>
          <w:szCs w:val="24"/>
        </w:rPr>
        <w:t>MADDE 1</w:t>
      </w:r>
      <w:r w:rsidR="00F40F41">
        <w:rPr>
          <w:rFonts w:ascii="Times New Roman" w:hAnsi="Times New Roman" w:cs="Times New Roman"/>
          <w:sz w:val="24"/>
          <w:szCs w:val="24"/>
        </w:rPr>
        <w:t>- (1) Yönetim Kurulunun</w:t>
      </w:r>
      <w:r w:rsidRPr="00DA6F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6F8C">
        <w:rPr>
          <w:rFonts w:ascii="Times New Roman" w:hAnsi="Times New Roman" w:cs="Times New Roman"/>
          <w:sz w:val="24"/>
          <w:szCs w:val="24"/>
        </w:rPr>
        <w:t>8/12/2016</w:t>
      </w:r>
      <w:proofErr w:type="gramEnd"/>
      <w:r w:rsidRPr="00DA6F8C">
        <w:rPr>
          <w:rFonts w:ascii="Times New Roman" w:hAnsi="Times New Roman" w:cs="Times New Roman"/>
          <w:sz w:val="24"/>
          <w:szCs w:val="24"/>
        </w:rPr>
        <w:t xml:space="preserve"> tarihli ve 2016/457 sayılı kararı ile kabul edilen Sosyal Güvenlik Kurumuna Ödenecek Ba</w:t>
      </w:r>
      <w:r>
        <w:rPr>
          <w:rFonts w:ascii="Times New Roman" w:hAnsi="Times New Roman" w:cs="Times New Roman"/>
          <w:sz w:val="24"/>
          <w:szCs w:val="24"/>
        </w:rPr>
        <w:t xml:space="preserve">şvuru, Aidat, İşlem ve Sözleşme </w:t>
      </w:r>
      <w:r w:rsidRPr="00DA6F8C">
        <w:rPr>
          <w:rFonts w:ascii="Times New Roman" w:hAnsi="Times New Roman" w:cs="Times New Roman"/>
          <w:sz w:val="24"/>
          <w:szCs w:val="24"/>
        </w:rPr>
        <w:t>Ücre</w:t>
      </w:r>
      <w:r>
        <w:rPr>
          <w:rFonts w:ascii="Times New Roman" w:hAnsi="Times New Roman" w:cs="Times New Roman"/>
          <w:sz w:val="24"/>
          <w:szCs w:val="24"/>
        </w:rPr>
        <w:t>tlerine İlişkin Usul ve Esasların “</w:t>
      </w:r>
      <w:r w:rsidRPr="00CA14EF">
        <w:rPr>
          <w:rFonts w:ascii="Times New Roman" w:hAnsi="Times New Roman" w:cs="Times New Roman"/>
          <w:sz w:val="24"/>
          <w:szCs w:val="24"/>
        </w:rPr>
        <w:t>Yıllık aidata ilişkin hususlar</w:t>
      </w:r>
      <w:r>
        <w:rPr>
          <w:rFonts w:ascii="Times New Roman" w:hAnsi="Times New Roman" w:cs="Times New Roman"/>
          <w:sz w:val="24"/>
          <w:szCs w:val="24"/>
        </w:rPr>
        <w:t xml:space="preserve">” başlıklı 7 </w:t>
      </w:r>
      <w:proofErr w:type="spellStart"/>
      <w:r>
        <w:rPr>
          <w:rFonts w:ascii="Times New Roman" w:hAnsi="Times New Roman" w:cs="Times New Roman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maddesin</w:t>
      </w:r>
      <w:r w:rsidR="00F40F4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ikinci ve dördüncü fıkralarında geçen “</w:t>
      </w:r>
      <w:r w:rsidRPr="00CA14EF">
        <w:rPr>
          <w:rFonts w:ascii="Times New Roman" w:hAnsi="Times New Roman" w:cs="Times New Roman"/>
          <w:sz w:val="24"/>
          <w:szCs w:val="24"/>
        </w:rPr>
        <w:t>2 Ocak</w:t>
      </w:r>
      <w:r>
        <w:rPr>
          <w:rFonts w:ascii="Times New Roman" w:hAnsi="Times New Roman" w:cs="Times New Roman"/>
          <w:sz w:val="24"/>
          <w:szCs w:val="24"/>
        </w:rPr>
        <w:t>” ibareleri “31 Ocak” şeklinde değiştirilmiştir.</w:t>
      </w:r>
    </w:p>
    <w:p w:rsidR="002F51C4" w:rsidRDefault="00CA14EF" w:rsidP="00010F27">
      <w:pPr>
        <w:tabs>
          <w:tab w:val="left" w:pos="600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MADDE 2</w:t>
      </w:r>
      <w:r w:rsidR="002F51C4" w:rsidRPr="00DA6F8C">
        <w:rPr>
          <w:rFonts w:ascii="Times New Roman" w:hAnsi="Times New Roman" w:cs="Times New Roman"/>
          <w:sz w:val="24"/>
          <w:szCs w:val="24"/>
        </w:rPr>
        <w:t xml:space="preserve">- (1) </w:t>
      </w:r>
      <w:r w:rsidR="009D5104" w:rsidRPr="009D5104">
        <w:rPr>
          <w:rFonts w:ascii="Times New Roman" w:hAnsi="Times New Roman" w:cs="Times New Roman"/>
          <w:sz w:val="24"/>
          <w:szCs w:val="24"/>
        </w:rPr>
        <w:t xml:space="preserve">Aynı Usul ve Esasların </w:t>
      </w:r>
      <w:r w:rsidR="002F51C4">
        <w:rPr>
          <w:rFonts w:ascii="Times New Roman" w:hAnsi="Times New Roman" w:cs="Times New Roman"/>
          <w:sz w:val="24"/>
          <w:szCs w:val="24"/>
        </w:rPr>
        <w:t>“</w:t>
      </w:r>
      <w:r w:rsidR="002F51C4" w:rsidRPr="002F51C4"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  <w:t>Sözleşme ücretlerine ilişkin hususlar</w:t>
      </w:r>
      <w:r w:rsidR="002F51C4"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  <w:t>”</w:t>
      </w:r>
      <w:r w:rsidR="002F51C4" w:rsidRPr="002F51C4"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  <w:t xml:space="preserve"> başlıklı</w:t>
      </w:r>
      <w:r w:rsidR="00010F27"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51C4" w:rsidRPr="002F51C4">
        <w:rPr>
          <w:rFonts w:ascii="Times New Roman" w:hAnsi="Times New Roman" w:cs="Times New Roman"/>
          <w:sz w:val="24"/>
          <w:szCs w:val="24"/>
        </w:rPr>
        <w:t>10 uncu maddesinin ikinci fıkrası</w:t>
      </w:r>
      <w:r w:rsidR="002F51C4">
        <w:rPr>
          <w:rFonts w:ascii="Times New Roman" w:hAnsi="Times New Roman" w:cs="Times New Roman"/>
          <w:sz w:val="24"/>
          <w:szCs w:val="24"/>
        </w:rPr>
        <w:t>nda yer alan “</w:t>
      </w:r>
      <w:r w:rsidR="002F51C4" w:rsidRPr="002F51C4">
        <w:rPr>
          <w:rFonts w:ascii="Times New Roman" w:hAnsi="Times New Roman" w:cs="Times New Roman"/>
          <w:sz w:val="24"/>
          <w:szCs w:val="24"/>
        </w:rPr>
        <w:t>yenilenmesi</w:t>
      </w:r>
      <w:r w:rsidR="002F51C4">
        <w:rPr>
          <w:rFonts w:ascii="Times New Roman" w:hAnsi="Times New Roman" w:cs="Times New Roman"/>
          <w:sz w:val="24"/>
          <w:szCs w:val="24"/>
        </w:rPr>
        <w:t>” ibaresinden sonra</w:t>
      </w:r>
      <w:r w:rsidR="00115362">
        <w:rPr>
          <w:rFonts w:ascii="Times New Roman" w:hAnsi="Times New Roman" w:cs="Times New Roman"/>
          <w:sz w:val="24"/>
          <w:szCs w:val="24"/>
        </w:rPr>
        <w:t xml:space="preserve"> gelmek üzere</w:t>
      </w:r>
      <w:r w:rsidR="002F51C4">
        <w:rPr>
          <w:rFonts w:ascii="Times New Roman" w:hAnsi="Times New Roman" w:cs="Times New Roman"/>
          <w:sz w:val="24"/>
          <w:szCs w:val="24"/>
        </w:rPr>
        <w:t xml:space="preserve"> “veya uzatılması” ibaresi eklenmiştir.</w:t>
      </w:r>
    </w:p>
    <w:p w:rsidR="00A85E1D" w:rsidRPr="00010F27" w:rsidRDefault="00A85E1D" w:rsidP="00010F27">
      <w:pPr>
        <w:tabs>
          <w:tab w:val="left" w:pos="600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</w:pPr>
    </w:p>
    <w:p w:rsidR="007235CA" w:rsidRDefault="00AC48F8" w:rsidP="00010F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A14EF">
        <w:rPr>
          <w:rFonts w:ascii="Times New Roman" w:hAnsi="Times New Roman" w:cs="Times New Roman"/>
          <w:b/>
          <w:sz w:val="24"/>
          <w:szCs w:val="24"/>
        </w:rPr>
        <w:t>MADDE 3</w:t>
      </w:r>
      <w:r w:rsidR="0092165D" w:rsidRPr="00DA6F8C">
        <w:rPr>
          <w:rFonts w:ascii="Times New Roman" w:hAnsi="Times New Roman" w:cs="Times New Roman"/>
          <w:sz w:val="24"/>
          <w:szCs w:val="24"/>
        </w:rPr>
        <w:t xml:space="preserve">- (1) </w:t>
      </w:r>
      <w:r w:rsidR="0077458B">
        <w:rPr>
          <w:rFonts w:ascii="Times New Roman" w:hAnsi="Times New Roman" w:cs="Times New Roman"/>
          <w:sz w:val="24"/>
          <w:szCs w:val="24"/>
        </w:rPr>
        <w:t>Aynı Usul ve Esas</w:t>
      </w:r>
      <w:r w:rsidR="001316C8">
        <w:rPr>
          <w:rFonts w:ascii="Times New Roman" w:hAnsi="Times New Roman" w:cs="Times New Roman"/>
          <w:sz w:val="24"/>
          <w:szCs w:val="24"/>
        </w:rPr>
        <w:t>lar</w:t>
      </w:r>
      <w:r w:rsidR="0077458B">
        <w:rPr>
          <w:rFonts w:ascii="Times New Roman" w:hAnsi="Times New Roman" w:cs="Times New Roman"/>
          <w:sz w:val="24"/>
          <w:szCs w:val="24"/>
        </w:rPr>
        <w:t>ın “</w:t>
      </w:r>
      <w:r w:rsidR="007235CA" w:rsidRPr="007235CA">
        <w:rPr>
          <w:rFonts w:ascii="Times New Roman" w:hAnsi="Times New Roman" w:cs="Times New Roman"/>
          <w:sz w:val="24"/>
          <w:szCs w:val="24"/>
        </w:rPr>
        <w:t>Geçiş hükümleri</w:t>
      </w:r>
      <w:r w:rsidR="0077458B">
        <w:rPr>
          <w:rFonts w:ascii="Times New Roman" w:hAnsi="Times New Roman" w:cs="Times New Roman"/>
          <w:sz w:val="24"/>
          <w:szCs w:val="24"/>
        </w:rPr>
        <w:t>”</w:t>
      </w:r>
      <w:r w:rsidR="000D486E">
        <w:rPr>
          <w:rFonts w:ascii="Times New Roman" w:hAnsi="Times New Roman" w:cs="Times New Roman"/>
          <w:sz w:val="24"/>
          <w:szCs w:val="24"/>
        </w:rPr>
        <w:t xml:space="preserve"> başlıklı 13 üncü</w:t>
      </w:r>
      <w:r w:rsidR="007235CA">
        <w:rPr>
          <w:rFonts w:ascii="Times New Roman" w:hAnsi="Times New Roman" w:cs="Times New Roman"/>
          <w:sz w:val="24"/>
          <w:szCs w:val="24"/>
        </w:rPr>
        <w:t xml:space="preserve"> maddesi aşağıdaki şekilde değiştirilmiştir.</w:t>
      </w:r>
    </w:p>
    <w:p w:rsidR="000D486E" w:rsidRDefault="007235CA" w:rsidP="00010F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5C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235C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5CA">
        <w:rPr>
          <w:rFonts w:ascii="Times New Roman" w:hAnsi="Times New Roman" w:cs="Times New Roman"/>
          <w:b/>
          <w:sz w:val="24"/>
          <w:szCs w:val="24"/>
        </w:rPr>
        <w:t>Madde</w:t>
      </w:r>
      <w:r w:rsidRPr="007235CA">
        <w:rPr>
          <w:rFonts w:ascii="Times New Roman" w:hAnsi="Times New Roman" w:cs="Times New Roman"/>
          <w:sz w:val="24"/>
          <w:szCs w:val="24"/>
        </w:rPr>
        <w:t xml:space="preserve"> </w:t>
      </w:r>
      <w:r w:rsidRPr="007235CA">
        <w:rPr>
          <w:rFonts w:ascii="Times New Roman" w:hAnsi="Times New Roman" w:cs="Times New Roman"/>
          <w:b/>
          <w:sz w:val="24"/>
          <w:szCs w:val="24"/>
        </w:rPr>
        <w:t>13</w:t>
      </w:r>
      <w:r w:rsidRPr="007235CA">
        <w:rPr>
          <w:rFonts w:ascii="Times New Roman" w:hAnsi="Times New Roman" w:cs="Times New Roman"/>
          <w:sz w:val="24"/>
          <w:szCs w:val="24"/>
        </w:rPr>
        <w:t>-</w:t>
      </w:r>
      <w:r w:rsidR="006A318C">
        <w:rPr>
          <w:rFonts w:ascii="Times New Roman" w:hAnsi="Times New Roman" w:cs="Times New Roman"/>
          <w:sz w:val="24"/>
          <w:szCs w:val="24"/>
        </w:rPr>
        <w:t xml:space="preserve"> </w:t>
      </w:r>
      <w:r w:rsidRPr="007235CA">
        <w:rPr>
          <w:rFonts w:ascii="Times New Roman" w:hAnsi="Times New Roman" w:cs="Times New Roman"/>
          <w:sz w:val="24"/>
          <w:szCs w:val="24"/>
        </w:rPr>
        <w:t xml:space="preserve">(1) </w:t>
      </w:r>
      <w:r w:rsidR="007B1113">
        <w:rPr>
          <w:rFonts w:ascii="Times New Roman" w:hAnsi="Times New Roman" w:cs="Times New Roman"/>
          <w:sz w:val="24"/>
          <w:szCs w:val="24"/>
        </w:rPr>
        <w:t>B</w:t>
      </w:r>
      <w:r w:rsidRPr="007235CA">
        <w:rPr>
          <w:rFonts w:ascii="Times New Roman" w:hAnsi="Times New Roman" w:cs="Times New Roman"/>
          <w:sz w:val="24"/>
          <w:szCs w:val="24"/>
        </w:rPr>
        <w:t>u usul ve esasların yürürlüğe girdiği tarihten önce</w:t>
      </w:r>
      <w:r w:rsidR="000D486E">
        <w:rPr>
          <w:rFonts w:ascii="Times New Roman" w:hAnsi="Times New Roman" w:cs="Times New Roman"/>
          <w:sz w:val="24"/>
          <w:szCs w:val="24"/>
        </w:rPr>
        <w:t xml:space="preserve"> Kuruma yapılan tıbbi malzeme ve ilaca ilişkin başvurular</w:t>
      </w:r>
      <w:r w:rsidRPr="007235CA">
        <w:rPr>
          <w:rFonts w:ascii="Times New Roman" w:hAnsi="Times New Roman" w:cs="Times New Roman"/>
          <w:sz w:val="24"/>
          <w:szCs w:val="24"/>
        </w:rPr>
        <w:t xml:space="preserve"> bu usul ve esaslar kapsamında değerlendirilmez.</w:t>
      </w:r>
      <w:r w:rsidR="007B1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5CA" w:rsidRDefault="000D486E" w:rsidP="00010F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(2)</w:t>
      </w:r>
      <w:r w:rsidR="007B1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1/1/</w:t>
      </w:r>
      <w:r w:rsidR="007B1113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-31/12/2017 tarihleri </w:t>
      </w:r>
      <w:r w:rsidR="00D76333">
        <w:rPr>
          <w:rFonts w:ascii="Times New Roman" w:hAnsi="Times New Roman" w:cs="Times New Roman"/>
          <w:sz w:val="24"/>
          <w:szCs w:val="24"/>
        </w:rPr>
        <w:t xml:space="preserve">arasında sağlık hizmeti sunmak </w:t>
      </w:r>
      <w:r w:rsidR="00BF68A2">
        <w:rPr>
          <w:rFonts w:ascii="Times New Roman" w:hAnsi="Times New Roman" w:cs="Times New Roman"/>
          <w:sz w:val="24"/>
          <w:szCs w:val="24"/>
        </w:rPr>
        <w:t xml:space="preserve">için </w:t>
      </w:r>
      <w:proofErr w:type="gramStart"/>
      <w:r w:rsidR="00BF68A2">
        <w:rPr>
          <w:rFonts w:ascii="Times New Roman" w:hAnsi="Times New Roman" w:cs="Times New Roman"/>
          <w:sz w:val="24"/>
          <w:szCs w:val="24"/>
        </w:rPr>
        <w:t>Kurumumuz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B1113">
        <w:rPr>
          <w:rFonts w:ascii="Times New Roman" w:hAnsi="Times New Roman" w:cs="Times New Roman"/>
          <w:sz w:val="24"/>
          <w:szCs w:val="24"/>
        </w:rPr>
        <w:t xml:space="preserve"> yapılan</w:t>
      </w:r>
      <w:proofErr w:type="gramEnd"/>
      <w:r w:rsidR="007B1113">
        <w:rPr>
          <w:rFonts w:ascii="Times New Roman" w:hAnsi="Times New Roman" w:cs="Times New Roman"/>
          <w:sz w:val="24"/>
          <w:szCs w:val="24"/>
        </w:rPr>
        <w:t xml:space="preserve"> sözleşme başvuruları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1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başvuru tarihine bakılmaksızın </w:t>
      </w:r>
      <w:r w:rsidR="007B1113">
        <w:rPr>
          <w:rFonts w:ascii="Times New Roman" w:hAnsi="Times New Roman" w:cs="Times New Roman"/>
          <w:sz w:val="24"/>
          <w:szCs w:val="24"/>
        </w:rPr>
        <w:t xml:space="preserve">bu </w:t>
      </w:r>
      <w:r w:rsidR="002538C7">
        <w:rPr>
          <w:rFonts w:ascii="Times New Roman" w:hAnsi="Times New Roman" w:cs="Times New Roman"/>
          <w:sz w:val="24"/>
          <w:szCs w:val="24"/>
        </w:rPr>
        <w:t>usul ve esas</w:t>
      </w:r>
      <w:r w:rsidR="001316C8">
        <w:rPr>
          <w:rFonts w:ascii="Times New Roman" w:hAnsi="Times New Roman" w:cs="Times New Roman"/>
          <w:sz w:val="24"/>
          <w:szCs w:val="24"/>
        </w:rPr>
        <w:t>lar</w:t>
      </w:r>
      <w:r w:rsidR="002538C7">
        <w:rPr>
          <w:rFonts w:ascii="Times New Roman" w:hAnsi="Times New Roman" w:cs="Times New Roman"/>
          <w:sz w:val="24"/>
          <w:szCs w:val="24"/>
        </w:rPr>
        <w:t xml:space="preserve"> </w:t>
      </w:r>
      <w:r w:rsidR="007B1113">
        <w:rPr>
          <w:rFonts w:ascii="Times New Roman" w:hAnsi="Times New Roman" w:cs="Times New Roman"/>
          <w:sz w:val="24"/>
          <w:szCs w:val="24"/>
        </w:rPr>
        <w:t>kapsam</w:t>
      </w:r>
      <w:r w:rsidR="002538C7">
        <w:rPr>
          <w:rFonts w:ascii="Times New Roman" w:hAnsi="Times New Roman" w:cs="Times New Roman"/>
          <w:sz w:val="24"/>
          <w:szCs w:val="24"/>
        </w:rPr>
        <w:t>ın</w:t>
      </w:r>
      <w:r w:rsidR="007B1113">
        <w:rPr>
          <w:rFonts w:ascii="Times New Roman" w:hAnsi="Times New Roman" w:cs="Times New Roman"/>
          <w:sz w:val="24"/>
          <w:szCs w:val="24"/>
        </w:rPr>
        <w:t>da değerlendirilir.</w:t>
      </w:r>
      <w:r w:rsidR="007235CA">
        <w:rPr>
          <w:rFonts w:ascii="Times New Roman" w:hAnsi="Times New Roman" w:cs="Times New Roman"/>
          <w:sz w:val="24"/>
          <w:szCs w:val="24"/>
        </w:rPr>
        <w:t>”</w:t>
      </w:r>
    </w:p>
    <w:p w:rsidR="00A85E1D" w:rsidRPr="007235CA" w:rsidRDefault="00A85E1D" w:rsidP="00010F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1B8A" w:rsidRDefault="007235CA" w:rsidP="00010F2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A14EF">
        <w:rPr>
          <w:rFonts w:ascii="Times New Roman" w:hAnsi="Times New Roman" w:cs="Times New Roman"/>
          <w:b/>
          <w:sz w:val="24"/>
          <w:szCs w:val="24"/>
        </w:rPr>
        <w:t>MADDE 4</w:t>
      </w:r>
      <w:r w:rsidR="0092165D" w:rsidRPr="00DA6F8C">
        <w:rPr>
          <w:rFonts w:ascii="Times New Roman" w:hAnsi="Times New Roman" w:cs="Times New Roman"/>
          <w:sz w:val="24"/>
          <w:szCs w:val="24"/>
        </w:rPr>
        <w:t xml:space="preserve">- (1) </w:t>
      </w:r>
      <w:r>
        <w:rPr>
          <w:rFonts w:ascii="Times New Roman" w:hAnsi="Times New Roman" w:cs="Times New Roman"/>
          <w:sz w:val="24"/>
          <w:szCs w:val="24"/>
        </w:rPr>
        <w:t>Aynı Usul ve Esas</w:t>
      </w:r>
      <w:r w:rsidR="001279E4">
        <w:rPr>
          <w:rFonts w:ascii="Times New Roman" w:hAnsi="Times New Roman" w:cs="Times New Roman"/>
          <w:sz w:val="24"/>
          <w:szCs w:val="24"/>
        </w:rPr>
        <w:t xml:space="preserve"> 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9E4">
        <w:rPr>
          <w:rFonts w:ascii="Times New Roman" w:hAnsi="Times New Roman" w:cs="Times New Roman"/>
          <w:sz w:val="24"/>
          <w:szCs w:val="24"/>
        </w:rPr>
        <w:t>“</w:t>
      </w:r>
      <w:r w:rsidR="001279E4" w:rsidRPr="001279E4">
        <w:rPr>
          <w:rFonts w:ascii="Times New Roman" w:hAnsi="Times New Roman" w:cs="Times New Roman"/>
          <w:sz w:val="24"/>
          <w:szCs w:val="24"/>
        </w:rPr>
        <w:t xml:space="preserve">Sosyal Güvenlik Kurumu Başvuru Fiyat </w:t>
      </w:r>
      <w:proofErr w:type="spellStart"/>
      <w:r w:rsidR="001279E4" w:rsidRPr="001279E4">
        <w:rPr>
          <w:rFonts w:ascii="Times New Roman" w:hAnsi="Times New Roman" w:cs="Times New Roman"/>
          <w:sz w:val="24"/>
          <w:szCs w:val="24"/>
        </w:rPr>
        <w:t>Tarifesi</w:t>
      </w:r>
      <w:r w:rsidR="00687E8E">
        <w:rPr>
          <w:rFonts w:ascii="Times New Roman" w:hAnsi="Times New Roman" w:cs="Times New Roman"/>
          <w:sz w:val="24"/>
          <w:szCs w:val="24"/>
        </w:rPr>
        <w:t>”nin</w:t>
      </w:r>
      <w:proofErr w:type="spellEnd"/>
      <w:r w:rsidR="00687E8E">
        <w:rPr>
          <w:rFonts w:ascii="Times New Roman" w:hAnsi="Times New Roman" w:cs="Times New Roman"/>
          <w:sz w:val="24"/>
          <w:szCs w:val="24"/>
        </w:rPr>
        <w:t xml:space="preserve"> </w:t>
      </w:r>
      <w:r w:rsidR="00366AFA">
        <w:rPr>
          <w:rFonts w:ascii="Times New Roman" w:hAnsi="Times New Roman" w:cs="Times New Roman"/>
          <w:sz w:val="24"/>
          <w:szCs w:val="24"/>
        </w:rPr>
        <w:t xml:space="preserve"> </w:t>
      </w:r>
      <w:r w:rsidR="00687E8E">
        <w:rPr>
          <w:rFonts w:ascii="Times New Roman" w:hAnsi="Times New Roman" w:cs="Times New Roman"/>
          <w:sz w:val="24"/>
          <w:szCs w:val="24"/>
        </w:rPr>
        <w:t xml:space="preserve">“Sözleşme Ücretleri” bölümünde yer alan “6010” ve “6020”  Başvuru </w:t>
      </w:r>
      <w:proofErr w:type="gramStart"/>
      <w:r w:rsidR="00687E8E">
        <w:rPr>
          <w:rFonts w:ascii="Times New Roman" w:hAnsi="Times New Roman" w:cs="Times New Roman"/>
          <w:sz w:val="24"/>
          <w:szCs w:val="24"/>
        </w:rPr>
        <w:t>kodlu  satırlar</w:t>
      </w:r>
      <w:proofErr w:type="gramEnd"/>
      <w:r w:rsidR="00687E8E">
        <w:rPr>
          <w:rFonts w:ascii="Times New Roman" w:hAnsi="Times New Roman" w:cs="Times New Roman"/>
          <w:sz w:val="24"/>
          <w:szCs w:val="24"/>
        </w:rPr>
        <w:t xml:space="preserve"> </w:t>
      </w:r>
      <w:r w:rsidR="00687E8E" w:rsidRPr="00687E8E">
        <w:rPr>
          <w:rFonts w:ascii="Times New Roman" w:hAnsi="Times New Roman" w:cs="Times New Roman"/>
          <w:sz w:val="24"/>
          <w:szCs w:val="24"/>
        </w:rPr>
        <w:t>aşağıdaki şekilde değiştirilmiştir.</w:t>
      </w:r>
    </w:p>
    <w:p w:rsidR="009871B1" w:rsidRDefault="009871B1" w:rsidP="0079437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534"/>
        <w:gridCol w:w="708"/>
        <w:gridCol w:w="7230"/>
        <w:gridCol w:w="850"/>
      </w:tblGrid>
      <w:tr w:rsidR="009871B1" w:rsidRPr="009871B1" w:rsidTr="000D486E">
        <w:trPr>
          <w:trHeight w:val="750"/>
        </w:trPr>
        <w:tc>
          <w:tcPr>
            <w:tcW w:w="534" w:type="dxa"/>
            <w:noWrap/>
            <w:vAlign w:val="center"/>
            <w:hideMark/>
          </w:tcPr>
          <w:p w:rsidR="009871B1" w:rsidRPr="00687E8E" w:rsidRDefault="009871B1" w:rsidP="00687E8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E8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9871B1" w:rsidRPr="00687E8E" w:rsidRDefault="009871B1" w:rsidP="00687E8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E8E">
              <w:rPr>
                <w:rFonts w:ascii="Times New Roman" w:hAnsi="Times New Roman" w:cs="Times New Roman"/>
                <w:bCs/>
                <w:sz w:val="24"/>
                <w:szCs w:val="24"/>
              </w:rPr>
              <w:t>6010</w:t>
            </w:r>
          </w:p>
        </w:tc>
        <w:tc>
          <w:tcPr>
            <w:tcW w:w="7230" w:type="dxa"/>
            <w:hideMark/>
          </w:tcPr>
          <w:p w:rsidR="009871B1" w:rsidRPr="009871B1" w:rsidRDefault="009871B1" w:rsidP="009871B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B1">
              <w:rPr>
                <w:rFonts w:ascii="Times New Roman" w:hAnsi="Times New Roman" w:cs="Times New Roman"/>
                <w:bCs/>
                <w:sz w:val="24"/>
                <w:szCs w:val="24"/>
              </w:rPr>
              <w:t>Gerçek/tüzel kişiye ait olan özel hastaneler, vakıf üniversiteleri ile iş birliği ve ortak kullanım protokolü olan özel hastaneler, belediyelere ait olan hastaneler için sözleşme ücreti</w:t>
            </w:r>
          </w:p>
        </w:tc>
        <w:tc>
          <w:tcPr>
            <w:tcW w:w="850" w:type="dxa"/>
            <w:vAlign w:val="center"/>
            <w:hideMark/>
          </w:tcPr>
          <w:p w:rsidR="009871B1" w:rsidRPr="009871B1" w:rsidRDefault="009871B1" w:rsidP="00687E8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B1">
              <w:rPr>
                <w:rFonts w:ascii="Times New Roman" w:hAnsi="Times New Roman" w:cs="Times New Roman"/>
                <w:bCs/>
                <w:sz w:val="24"/>
                <w:szCs w:val="24"/>
              </w:rPr>
              <w:t>10 KATI</w:t>
            </w:r>
          </w:p>
        </w:tc>
      </w:tr>
      <w:tr w:rsidR="009871B1" w:rsidRPr="009871B1" w:rsidTr="000D486E">
        <w:trPr>
          <w:trHeight w:val="750"/>
        </w:trPr>
        <w:tc>
          <w:tcPr>
            <w:tcW w:w="534" w:type="dxa"/>
            <w:noWrap/>
            <w:vAlign w:val="center"/>
            <w:hideMark/>
          </w:tcPr>
          <w:p w:rsidR="009871B1" w:rsidRPr="00687E8E" w:rsidRDefault="009871B1" w:rsidP="00687E8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E8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9871B1" w:rsidRPr="00687E8E" w:rsidRDefault="009871B1" w:rsidP="00687E8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E8E">
              <w:rPr>
                <w:rFonts w:ascii="Times New Roman" w:hAnsi="Times New Roman" w:cs="Times New Roman"/>
                <w:bCs/>
                <w:sz w:val="24"/>
                <w:szCs w:val="24"/>
              </w:rPr>
              <w:t>6020</w:t>
            </w:r>
          </w:p>
        </w:tc>
        <w:tc>
          <w:tcPr>
            <w:tcW w:w="7230" w:type="dxa"/>
            <w:hideMark/>
          </w:tcPr>
          <w:p w:rsidR="009871B1" w:rsidRPr="009871B1" w:rsidRDefault="009871B1" w:rsidP="00FF36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Gerçek/tüzel kişiye ait olan özel hastaneler dışındaki diğer özel sağlık </w:t>
            </w:r>
            <w:r w:rsidR="00FF3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hizmeti sunucuları, belediye hastaneleri dışındaki belediyelere </w:t>
            </w:r>
            <w:r w:rsidRPr="009871B1">
              <w:rPr>
                <w:rFonts w:ascii="Times New Roman" w:hAnsi="Times New Roman" w:cs="Times New Roman"/>
                <w:bCs/>
                <w:sz w:val="24"/>
                <w:szCs w:val="24"/>
              </w:rPr>
              <w:t>ait olan diğer sağlık hizmeti sunucuları için sözleşme ücreti</w:t>
            </w:r>
          </w:p>
        </w:tc>
        <w:tc>
          <w:tcPr>
            <w:tcW w:w="850" w:type="dxa"/>
            <w:vAlign w:val="center"/>
            <w:hideMark/>
          </w:tcPr>
          <w:p w:rsidR="009871B1" w:rsidRPr="009871B1" w:rsidRDefault="009871B1" w:rsidP="00687E8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B1">
              <w:rPr>
                <w:rFonts w:ascii="Times New Roman" w:hAnsi="Times New Roman" w:cs="Times New Roman"/>
                <w:bCs/>
                <w:sz w:val="24"/>
                <w:szCs w:val="24"/>
              </w:rPr>
              <w:t>5 KATI</w:t>
            </w:r>
          </w:p>
        </w:tc>
      </w:tr>
    </w:tbl>
    <w:p w:rsidR="009871B1" w:rsidRDefault="009871B1" w:rsidP="0079437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C98" w:rsidRDefault="000F3C98" w:rsidP="006C1518">
      <w:pPr>
        <w:pStyle w:val="Default"/>
        <w:spacing w:line="240" w:lineRule="exact"/>
      </w:pPr>
    </w:p>
    <w:p w:rsidR="006C1518" w:rsidRDefault="0008115F" w:rsidP="006C1518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8115F">
        <w:rPr>
          <w:rFonts w:ascii="Times New Roman" w:hAnsi="Times New Roman" w:cs="Times New Roman"/>
          <w:b/>
          <w:sz w:val="24"/>
          <w:szCs w:val="24"/>
        </w:rPr>
        <w:t>Yürürlük</w:t>
      </w:r>
    </w:p>
    <w:p w:rsidR="006C1518" w:rsidRDefault="00AF6C51" w:rsidP="006C1518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15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6C1518" w:rsidRDefault="006C1518" w:rsidP="001316C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A14EF">
        <w:rPr>
          <w:rFonts w:ascii="Times New Roman" w:hAnsi="Times New Roman" w:cs="Times New Roman"/>
          <w:b/>
          <w:sz w:val="24"/>
          <w:szCs w:val="24"/>
        </w:rPr>
        <w:t>MADDE 5</w:t>
      </w:r>
      <w:r w:rsidR="00AF6C51" w:rsidRPr="00DA6F8C">
        <w:rPr>
          <w:rFonts w:ascii="Times New Roman" w:hAnsi="Times New Roman" w:cs="Times New Roman"/>
          <w:sz w:val="24"/>
          <w:szCs w:val="24"/>
        </w:rPr>
        <w:t xml:space="preserve">- (1) </w:t>
      </w:r>
      <w:r w:rsidR="001316C8">
        <w:rPr>
          <w:rFonts w:ascii="Times New Roman" w:hAnsi="Times New Roman" w:cs="Times New Roman"/>
          <w:sz w:val="24"/>
          <w:szCs w:val="24"/>
        </w:rPr>
        <w:t xml:space="preserve">Yönetim Kurulunun 29/12/2016 tarihli ve 2016/516 sayılı kararı ile uygun görülen </w:t>
      </w:r>
      <w:r w:rsidR="001316C8">
        <w:rPr>
          <w:rFonts w:ascii="Times New Roman" w:eastAsia="Calibri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u Usul ve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Esas</w:t>
      </w:r>
      <w:r w:rsidR="001316C8">
        <w:rPr>
          <w:rFonts w:ascii="Times New Roman" w:eastAsia="Calibri" w:hAnsi="Times New Roman" w:cs="Times New Roman"/>
          <w:sz w:val="24"/>
          <w:szCs w:val="24"/>
          <w:lang w:eastAsia="tr-TR"/>
        </w:rPr>
        <w:t>lar</w:t>
      </w:r>
      <w:r w:rsidR="00F40F41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1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>/1/2017 tarihinde yürürlüğe girer.</w:t>
      </w:r>
      <w:r w:rsidR="00AC48F8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6C1518" w:rsidRDefault="006C1518" w:rsidP="006C1518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5CA" w:rsidRDefault="00AC48F8" w:rsidP="006C1518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15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C151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8115F">
        <w:rPr>
          <w:rFonts w:ascii="Times New Roman" w:hAnsi="Times New Roman" w:cs="Times New Roman"/>
          <w:b/>
          <w:sz w:val="24"/>
          <w:szCs w:val="24"/>
        </w:rPr>
        <w:t>Yürütme</w:t>
      </w:r>
    </w:p>
    <w:p w:rsidR="006C1518" w:rsidRDefault="006C1518" w:rsidP="006C1518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B6F" w:rsidRPr="00DA6F8C" w:rsidRDefault="00AC48F8" w:rsidP="00366AF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1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81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4EF">
        <w:rPr>
          <w:rFonts w:ascii="Times New Roman" w:hAnsi="Times New Roman" w:cs="Times New Roman"/>
          <w:b/>
          <w:sz w:val="24"/>
          <w:szCs w:val="24"/>
        </w:rPr>
        <w:t>MADDE 6</w:t>
      </w:r>
      <w:r w:rsidR="0008115F">
        <w:rPr>
          <w:rFonts w:ascii="Times New Roman" w:hAnsi="Times New Roman" w:cs="Times New Roman"/>
          <w:sz w:val="24"/>
          <w:szCs w:val="24"/>
        </w:rPr>
        <w:t xml:space="preserve">- (1) </w:t>
      </w:r>
      <w:r w:rsidR="0008115F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Bu </w:t>
      </w:r>
      <w:r w:rsidR="006C1518">
        <w:rPr>
          <w:rFonts w:ascii="Times New Roman" w:eastAsia="Calibri" w:hAnsi="Times New Roman" w:cs="Times New Roman"/>
          <w:sz w:val="24"/>
          <w:szCs w:val="24"/>
          <w:lang w:eastAsia="tr-TR"/>
        </w:rPr>
        <w:t>Usul ve Esası</w:t>
      </w:r>
      <w:r w:rsidR="0008115F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92165D" w:rsidRPr="00DA6F8C">
        <w:rPr>
          <w:rFonts w:ascii="Times New Roman" w:hAnsi="Times New Roman" w:cs="Times New Roman"/>
          <w:sz w:val="24"/>
          <w:szCs w:val="24"/>
        </w:rPr>
        <w:t>Sosyal Güvenlik Kurumu Başkanı yürütür.</w:t>
      </w:r>
    </w:p>
    <w:sectPr w:rsidR="00AA4B6F" w:rsidRPr="00DA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93"/>
    <w:rsid w:val="00010F27"/>
    <w:rsid w:val="0008115F"/>
    <w:rsid w:val="000D486E"/>
    <w:rsid w:val="000F1D93"/>
    <w:rsid w:val="000F3C98"/>
    <w:rsid w:val="000F6B94"/>
    <w:rsid w:val="00115362"/>
    <w:rsid w:val="001279E4"/>
    <w:rsid w:val="001316C8"/>
    <w:rsid w:val="002538C7"/>
    <w:rsid w:val="002F51C4"/>
    <w:rsid w:val="00366AFA"/>
    <w:rsid w:val="003D0B09"/>
    <w:rsid w:val="003F5949"/>
    <w:rsid w:val="0041057E"/>
    <w:rsid w:val="0041743E"/>
    <w:rsid w:val="00687E8E"/>
    <w:rsid w:val="006A318C"/>
    <w:rsid w:val="006C1518"/>
    <w:rsid w:val="007235CA"/>
    <w:rsid w:val="0077458B"/>
    <w:rsid w:val="00781DC8"/>
    <w:rsid w:val="0079437A"/>
    <w:rsid w:val="007B1113"/>
    <w:rsid w:val="00800E04"/>
    <w:rsid w:val="00872FC3"/>
    <w:rsid w:val="0092165D"/>
    <w:rsid w:val="009871B1"/>
    <w:rsid w:val="009D5104"/>
    <w:rsid w:val="00A85E1D"/>
    <w:rsid w:val="00A94D35"/>
    <w:rsid w:val="00AA4B6F"/>
    <w:rsid w:val="00AC48F8"/>
    <w:rsid w:val="00AF6C51"/>
    <w:rsid w:val="00B31E4B"/>
    <w:rsid w:val="00BF68A2"/>
    <w:rsid w:val="00C01B8A"/>
    <w:rsid w:val="00CA14EF"/>
    <w:rsid w:val="00D444EA"/>
    <w:rsid w:val="00D76333"/>
    <w:rsid w:val="00DA6F8C"/>
    <w:rsid w:val="00E21644"/>
    <w:rsid w:val="00EE0C8A"/>
    <w:rsid w:val="00F40F41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MERIC</dc:creator>
  <cp:lastModifiedBy>ABDULLAH OKKIRAN</cp:lastModifiedBy>
  <cp:revision>3</cp:revision>
  <cp:lastPrinted>2016-12-29T09:09:00Z</cp:lastPrinted>
  <dcterms:created xsi:type="dcterms:W3CDTF">2016-12-29T09:07:00Z</dcterms:created>
  <dcterms:modified xsi:type="dcterms:W3CDTF">2016-12-29T09:09:00Z</dcterms:modified>
</cp:coreProperties>
</file>