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381071" w:rsidRPr="002944F5" w:rsidTr="00852718">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81071" w:rsidRPr="002944F5" w:rsidRDefault="00D60D1B" w:rsidP="00852718">
            <w:pPr>
              <w:spacing w:after="0" w:line="240" w:lineRule="atLeast"/>
              <w:rPr>
                <w:rFonts w:ascii="Times New Roman" w:eastAsia="Times New Roman" w:hAnsi="Times New Roman" w:cs="Times New Roman"/>
                <w:sz w:val="24"/>
                <w:szCs w:val="24"/>
                <w:lang w:eastAsia="tr-TR"/>
              </w:rPr>
            </w:pPr>
            <w:r w:rsidRPr="00D60D1B">
              <w:rPr>
                <w:rFonts w:ascii="Times New Roman" w:eastAsia="Times New Roman" w:hAnsi="Times New Roman" w:cs="Times New Roman"/>
                <w:b/>
                <w:bCs/>
                <w:noProof/>
                <w:sz w:val="18"/>
                <w:szCs w:val="18"/>
                <w:lang w:eastAsia="tr-TR"/>
              </w:rPr>
              <w:t xml:space="preserve">              </w:t>
            </w:r>
            <w:bookmarkStart w:id="0" w:name="_GoBack"/>
            <w:bookmarkEnd w:id="0"/>
            <w:r w:rsidR="00381071" w:rsidRPr="002944F5">
              <w:rPr>
                <w:rFonts w:ascii="Arial" w:eastAsia="Times New Roman" w:hAnsi="Arial" w:cs="Arial"/>
                <w:sz w:val="16"/>
                <w:szCs w:val="16"/>
                <w:lang w:eastAsia="tr-TR"/>
              </w:rPr>
              <w:t>25 Mart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81071" w:rsidRPr="002944F5" w:rsidRDefault="00381071" w:rsidP="00852718">
            <w:pPr>
              <w:spacing w:after="0" w:line="240" w:lineRule="atLeast"/>
              <w:jc w:val="center"/>
              <w:rPr>
                <w:rFonts w:ascii="Times New Roman" w:eastAsia="Times New Roman" w:hAnsi="Times New Roman" w:cs="Times New Roman"/>
                <w:sz w:val="24"/>
                <w:szCs w:val="24"/>
                <w:lang w:eastAsia="tr-TR"/>
              </w:rPr>
            </w:pPr>
            <w:r w:rsidRPr="002944F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944F5" w:rsidRPr="002944F5" w:rsidRDefault="00381071" w:rsidP="00852718">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2944F5">
              <w:rPr>
                <w:rFonts w:ascii="Arial" w:eastAsia="Times New Roman" w:hAnsi="Arial" w:cs="Arial"/>
                <w:sz w:val="16"/>
                <w:szCs w:val="16"/>
                <w:lang w:eastAsia="tr-TR"/>
              </w:rPr>
              <w:t>Sayı : 30018</w:t>
            </w:r>
          </w:p>
        </w:tc>
      </w:tr>
      <w:tr w:rsidR="00381071" w:rsidRPr="002944F5" w:rsidTr="00852718">
        <w:trPr>
          <w:trHeight w:val="480"/>
        </w:trPr>
        <w:tc>
          <w:tcPr>
            <w:tcW w:w="8789" w:type="dxa"/>
            <w:gridSpan w:val="3"/>
            <w:tcMar>
              <w:top w:w="0" w:type="dxa"/>
              <w:left w:w="108" w:type="dxa"/>
              <w:bottom w:w="0" w:type="dxa"/>
              <w:right w:w="108" w:type="dxa"/>
            </w:tcMar>
            <w:vAlign w:val="center"/>
            <w:hideMark/>
          </w:tcPr>
          <w:p w:rsidR="002944F5" w:rsidRPr="002944F5" w:rsidRDefault="00381071" w:rsidP="008527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944F5">
              <w:rPr>
                <w:rFonts w:ascii="Arial" w:eastAsia="Times New Roman" w:hAnsi="Arial" w:cs="Arial"/>
                <w:b/>
                <w:bCs/>
                <w:color w:val="000080"/>
                <w:sz w:val="18"/>
                <w:szCs w:val="18"/>
                <w:lang w:eastAsia="tr-TR"/>
              </w:rPr>
              <w:t>TEBLİĞ</w:t>
            </w:r>
          </w:p>
        </w:tc>
      </w:tr>
    </w:tbl>
    <w:p w:rsidR="00D60D1B" w:rsidRPr="00D60D1B" w:rsidRDefault="00D60D1B" w:rsidP="00D60D1B">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sidRPr="00D60D1B">
        <w:rPr>
          <w:rFonts w:ascii="Times New Roman" w:eastAsia="Times New Roman" w:hAnsi="Times New Roman" w:cs="Times New Roman"/>
          <w:b/>
          <w:bCs/>
          <w:noProof/>
          <w:sz w:val="18"/>
          <w:szCs w:val="18"/>
          <w:lang w:eastAsia="tr-TR"/>
        </w:rPr>
        <w:t xml:space="preserve"> </w:t>
      </w:r>
      <w:r w:rsidRPr="00D60D1B">
        <w:rPr>
          <w:rFonts w:ascii="Times New Roman" w:eastAsia="Times New Roman" w:hAnsi="Times New Roman" w:cs="Times New Roman"/>
          <w:bCs/>
          <w:noProof/>
          <w:sz w:val="18"/>
          <w:szCs w:val="18"/>
          <w:u w:val="single"/>
          <w:lang w:eastAsia="tr-TR"/>
        </w:rPr>
        <w:t>Sosyal Güvenlik Kurumu Başkanlığından:</w:t>
      </w:r>
    </w:p>
    <w:p w:rsidR="00D60D1B" w:rsidRPr="00D60D1B" w:rsidRDefault="00D60D1B" w:rsidP="00D60D1B">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p>
    <w:p w:rsidR="00D60D1B" w:rsidRPr="00D60D1B" w:rsidRDefault="00D60D1B" w:rsidP="00D60D1B">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sidRPr="00D60D1B">
        <w:rPr>
          <w:rFonts w:ascii="Times New Roman" w:eastAsia="Times New Roman" w:hAnsi="Times New Roman" w:cs="Times New Roman"/>
          <w:b/>
          <w:bCs/>
          <w:noProof/>
          <w:sz w:val="18"/>
          <w:szCs w:val="18"/>
          <w:lang w:eastAsia="tr-TR"/>
        </w:rPr>
        <w:t xml:space="preserve">                                       SOSYAL GÜVENLİK KURUMU SAĞLIK UYGULAMA TEBLİĞİNDE</w:t>
      </w:r>
    </w:p>
    <w:p w:rsidR="00D60D1B" w:rsidRPr="00D60D1B" w:rsidRDefault="00D60D1B" w:rsidP="00D60D1B">
      <w:pPr>
        <w:spacing w:after="226" w:line="240" w:lineRule="atLeast"/>
        <w:jc w:val="center"/>
        <w:rPr>
          <w:rFonts w:ascii="Times New Roman" w:eastAsia="Times New Roman" w:hAnsi="Times New Roman" w:cs="Times New Roman"/>
          <w:b/>
          <w:bCs/>
          <w:noProof/>
          <w:sz w:val="18"/>
          <w:szCs w:val="18"/>
          <w:lang w:eastAsia="tr-TR"/>
        </w:rPr>
      </w:pPr>
      <w:r w:rsidRPr="00D60D1B">
        <w:rPr>
          <w:rFonts w:ascii="Times New Roman" w:eastAsia="Times New Roman" w:hAnsi="Times New Roman" w:cs="Times New Roman"/>
          <w:b/>
          <w:bCs/>
          <w:noProof/>
          <w:sz w:val="18"/>
          <w:szCs w:val="18"/>
          <w:lang w:eastAsia="tr-TR"/>
        </w:rPr>
        <w:t>DEĞİŞİKLİK YAPILMASINA DAİR TEBLİĞ</w:t>
      </w:r>
    </w:p>
    <w:p w:rsidR="00D60D1B" w:rsidRPr="00D60D1B" w:rsidRDefault="00D60D1B" w:rsidP="00D60D1B">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eastAsia="Times New Roman" w:hAnsi="Times New Roman" w:cs="Arial"/>
          <w:b/>
          <w:sz w:val="18"/>
          <w:szCs w:val="18"/>
          <w:lang w:eastAsia="tr-TR"/>
        </w:rPr>
        <w:t>MADDE 1-</w:t>
      </w:r>
      <w:r w:rsidRPr="00D60D1B">
        <w:rPr>
          <w:rFonts w:ascii="Times New Roman" w:eastAsia="Times New Roman" w:hAnsi="Times New Roman" w:cs="Arial"/>
          <w:sz w:val="18"/>
          <w:szCs w:val="18"/>
          <w:lang w:eastAsia="tr-TR"/>
        </w:rPr>
        <w:t xml:space="preserve"> </w:t>
      </w:r>
      <w:r w:rsidRPr="00D60D1B">
        <w:rPr>
          <w:rFonts w:ascii="Times New Roman" w:eastAsia="Times New Roman" w:hAnsi="Times New Roman" w:cs="Arial"/>
          <w:bCs/>
          <w:sz w:val="18"/>
          <w:szCs w:val="18"/>
          <w:lang w:eastAsia="tr-TR"/>
        </w:rPr>
        <w:t>24/3/2013 tarih</w:t>
      </w:r>
      <w:r w:rsidR="0019712A">
        <w:rPr>
          <w:rFonts w:ascii="Times New Roman" w:eastAsia="Times New Roman" w:hAnsi="Times New Roman" w:cs="Arial"/>
          <w:bCs/>
          <w:sz w:val="18"/>
          <w:szCs w:val="18"/>
          <w:lang w:eastAsia="tr-TR"/>
        </w:rPr>
        <w:t>li ve 28597 sayılı Resmî Gazete</w:t>
      </w:r>
      <w:r w:rsidRPr="00D60D1B">
        <w:rPr>
          <w:rFonts w:ascii="Times New Roman" w:eastAsia="Times New Roman" w:hAnsi="Times New Roman" w:cs="Arial"/>
          <w:bCs/>
          <w:sz w:val="18"/>
          <w:szCs w:val="18"/>
          <w:lang w:eastAsia="tr-TR"/>
        </w:rPr>
        <w:t xml:space="preserve">’de yayımlanan Sosyal Güvenlik Kurumu Sağlık Uygulama Tebliğinin </w:t>
      </w:r>
      <w:r w:rsidRPr="00D60D1B">
        <w:rPr>
          <w:rFonts w:ascii="Times New Roman" w:hAnsi="Times New Roman" w:cs="Times New Roman"/>
          <w:sz w:val="18"/>
          <w:szCs w:val="18"/>
        </w:rPr>
        <w:t>1.5.1 numaralı maddesinin birinci fıkrası aşağıdaki şekilde değiştirilmiştir.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“(1) 5510 sayılı Kanunun 60 ıncı maddesinin birinci fıkrasının (c) bendinin (1), (3) ve (9) 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 60/c-1, 60/c-3 veya 60/c-9 dönen kişiler ile 60 ıncı maddenin  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rsidR="00D60D1B" w:rsidRPr="00D60D1B" w:rsidRDefault="00D60D1B" w:rsidP="00D60D1B">
      <w:pPr>
        <w:tabs>
          <w:tab w:val="left" w:pos="426"/>
        </w:tabs>
        <w:spacing w:after="0" w:line="240" w:lineRule="exact"/>
        <w:ind w:firstLine="709"/>
        <w:contextualSpacing/>
        <w:jc w:val="both"/>
        <w:rPr>
          <w:rFonts w:ascii="Times New Roman" w:hAnsi="Times New Roman" w:cs="Times New Roman"/>
          <w:sz w:val="18"/>
          <w:szCs w:val="18"/>
        </w:rPr>
      </w:pPr>
      <w:r w:rsidRPr="00D60D1B">
        <w:rPr>
          <w:rFonts w:ascii="Times New Roman" w:eastAsia="Times New Roman" w:hAnsi="Times New Roman" w:cs="Arial"/>
          <w:b/>
          <w:sz w:val="18"/>
          <w:szCs w:val="18"/>
          <w:lang w:eastAsia="tr-TR"/>
        </w:rPr>
        <w:t xml:space="preserve">MADDE 2- </w:t>
      </w:r>
      <w:r w:rsidRPr="00D60D1B">
        <w:rPr>
          <w:rFonts w:ascii="Times New Roman" w:eastAsia="Times New Roman" w:hAnsi="Times New Roman" w:cs="Arial"/>
          <w:sz w:val="18"/>
          <w:szCs w:val="18"/>
          <w:lang w:eastAsia="tr-TR"/>
        </w:rPr>
        <w:t>Aynı Tebliğin</w:t>
      </w:r>
      <w:r w:rsidRPr="00D60D1B">
        <w:rPr>
          <w:rFonts w:ascii="Times New Roman" w:eastAsia="Times New Roman" w:hAnsi="Times New Roman" w:cs="Arial"/>
          <w:b/>
          <w:sz w:val="18"/>
          <w:szCs w:val="18"/>
          <w:lang w:eastAsia="tr-TR"/>
        </w:rPr>
        <w:t xml:space="preserve"> </w:t>
      </w:r>
      <w:r w:rsidRPr="00D60D1B">
        <w:rPr>
          <w:rFonts w:ascii="Times New Roman" w:hAnsi="Times New Roman" w:cs="Times New Roman"/>
          <w:sz w:val="18"/>
          <w:szCs w:val="18"/>
        </w:rPr>
        <w:t>1.8.5 numaralı maddesine aşağıdaki fıkra eklenmiştir.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“(22) 5510 sayılı Kanunun 60 ıncı maddesinin;</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a) Onikinci fıkrası kapsamında genel sağlık sigortalısı sayılanlardan SUT’un 1.8.1, 1.8.2 ve 1.8.3 maddelerinde tanımlanan katılım payları alınmaz.</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b) Onüçüncü ve ondördüncü fıkraları kapsamında genel sağlık sigortalısı sayılanlar ve bunların bakmakla yükümlü olduğu kişilerden, SUT’un 1.8.1, 1.8.2, 1.8.3 ve 1.8.4 maddelerinde tanımlanan katılım payları alınmaz.”</w:t>
      </w:r>
    </w:p>
    <w:p w:rsidR="00D60D1B" w:rsidRPr="00D60D1B" w:rsidRDefault="00D60D1B" w:rsidP="00D60D1B">
      <w:pPr>
        <w:tabs>
          <w:tab w:val="left" w:pos="426"/>
        </w:tabs>
        <w:spacing w:after="0" w:line="240" w:lineRule="exact"/>
        <w:ind w:firstLine="709"/>
        <w:contextualSpacing/>
        <w:jc w:val="both"/>
        <w:rPr>
          <w:rFonts w:ascii="Times New Roman" w:hAnsi="Times New Roman" w:cs="Times New Roman"/>
          <w:sz w:val="18"/>
          <w:szCs w:val="18"/>
        </w:rPr>
      </w:pPr>
      <w:r w:rsidRPr="00D60D1B">
        <w:rPr>
          <w:rFonts w:ascii="Times New Roman" w:hAnsi="Times New Roman" w:cs="Times New Roman"/>
          <w:b/>
          <w:sz w:val="18"/>
          <w:szCs w:val="18"/>
        </w:rPr>
        <w:t>MADDE 3</w:t>
      </w:r>
      <w:r w:rsidRPr="00D60D1B">
        <w:rPr>
          <w:rFonts w:ascii="Times New Roman" w:eastAsia="Times New Roman" w:hAnsi="Times New Roman" w:cs="Arial"/>
          <w:sz w:val="18"/>
          <w:szCs w:val="18"/>
          <w:lang w:eastAsia="tr-TR"/>
        </w:rPr>
        <w:t>- Aynı Tebliğin</w:t>
      </w:r>
      <w:r w:rsidRPr="00D60D1B">
        <w:rPr>
          <w:rFonts w:ascii="Times New Roman" w:eastAsia="Times New Roman" w:hAnsi="Times New Roman" w:cs="Arial"/>
          <w:b/>
          <w:sz w:val="18"/>
          <w:szCs w:val="18"/>
          <w:lang w:eastAsia="tr-TR"/>
        </w:rPr>
        <w:t xml:space="preserve"> </w:t>
      </w:r>
      <w:r w:rsidRPr="00D60D1B">
        <w:rPr>
          <w:rFonts w:ascii="Times New Roman" w:hAnsi="Times New Roman" w:cs="Times New Roman"/>
          <w:sz w:val="18"/>
          <w:szCs w:val="18"/>
        </w:rPr>
        <w:t>1.9.2 numaralı maddesi aşağıdaki şekilde değiştirilmiştir.</w:t>
      </w:r>
    </w:p>
    <w:p w:rsidR="00D60D1B" w:rsidRPr="00D60D1B" w:rsidRDefault="00D60D1B" w:rsidP="00D60D1B">
      <w:pPr>
        <w:tabs>
          <w:tab w:val="left" w:pos="993"/>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bookmarkStart w:id="1" w:name="_Ref252696365"/>
      <w:bookmarkStart w:id="2" w:name="_Toc252741266"/>
      <w:bookmarkStart w:id="3" w:name="_Toc252742721"/>
      <w:r w:rsidRPr="00D60D1B">
        <w:rPr>
          <w:rFonts w:ascii="Times New Roman" w:hAnsi="Times New Roman" w:cs="Times New Roman"/>
          <w:sz w:val="18"/>
          <w:szCs w:val="18"/>
        </w:rPr>
        <w:t xml:space="preserve">(1) Otelcilik hizmetleri ve istisnai sağlık hizmetleri hariç olmak üzere aşağıda belirtilen kişilerden ilave ücret alınamaz. </w:t>
      </w:r>
    </w:p>
    <w:p w:rsidR="00D60D1B" w:rsidRPr="00D60D1B" w:rsidRDefault="00D60D1B" w:rsidP="00D60D1B">
      <w:pPr>
        <w:tabs>
          <w:tab w:val="left" w:pos="993"/>
        </w:tabs>
        <w:spacing w:after="0" w:line="240" w:lineRule="exact"/>
        <w:ind w:left="709"/>
        <w:jc w:val="both"/>
        <w:rPr>
          <w:rFonts w:ascii="Times New Roman" w:hAnsi="Times New Roman" w:cs="Times New Roman"/>
          <w:sz w:val="18"/>
          <w:szCs w:val="18"/>
        </w:rPr>
      </w:pPr>
      <w:bookmarkStart w:id="4" w:name="_Toc251702640"/>
      <w:r w:rsidRPr="00D60D1B">
        <w:rPr>
          <w:rFonts w:ascii="Times New Roman" w:hAnsi="Times New Roman" w:cs="Times New Roman"/>
          <w:sz w:val="18"/>
          <w:szCs w:val="18"/>
        </w:rPr>
        <w:t>a) 1005 sayılı Kanun hükümlerine göre şeref aylığı alan kişiler ile bakmakla yükümlü olduğu kişilerden,</w:t>
      </w:r>
    </w:p>
    <w:p w:rsidR="00D60D1B" w:rsidRPr="00D60D1B" w:rsidRDefault="00D60D1B" w:rsidP="00D60D1B">
      <w:pPr>
        <w:tabs>
          <w:tab w:val="left" w:pos="993"/>
        </w:tabs>
        <w:spacing w:after="0" w:line="240" w:lineRule="exact"/>
        <w:ind w:left="709"/>
        <w:jc w:val="both"/>
        <w:rPr>
          <w:rFonts w:ascii="Times New Roman" w:hAnsi="Times New Roman" w:cs="Times New Roman"/>
          <w:sz w:val="18"/>
          <w:szCs w:val="18"/>
        </w:rPr>
      </w:pPr>
      <w:r w:rsidRPr="00D60D1B">
        <w:rPr>
          <w:rFonts w:ascii="Times New Roman" w:hAnsi="Times New Roman" w:cs="Times New Roman"/>
          <w:sz w:val="18"/>
          <w:szCs w:val="18"/>
        </w:rPr>
        <w:t>b) 2330 sayılı Kanun hükümlerine göre aylık alan kişiler ile bakmakla yükümlü olduğu kişilerden,</w:t>
      </w:r>
    </w:p>
    <w:p w:rsidR="00D60D1B" w:rsidRPr="00D60D1B" w:rsidRDefault="00D60D1B" w:rsidP="00D60D1B">
      <w:pPr>
        <w:tabs>
          <w:tab w:val="left" w:pos="993"/>
        </w:tabs>
        <w:spacing w:after="0" w:line="240" w:lineRule="exact"/>
        <w:ind w:left="709"/>
        <w:jc w:val="both"/>
        <w:rPr>
          <w:rFonts w:ascii="Times New Roman" w:hAnsi="Times New Roman" w:cs="Times New Roman"/>
          <w:sz w:val="18"/>
          <w:szCs w:val="18"/>
        </w:rPr>
      </w:pPr>
      <w:r w:rsidRPr="00D60D1B">
        <w:rPr>
          <w:rFonts w:ascii="Times New Roman" w:hAnsi="Times New Roman" w:cs="Times New Roman"/>
          <w:sz w:val="18"/>
          <w:szCs w:val="18"/>
        </w:rPr>
        <w:t>c) Harp malûllüğü aylığı alanlar ile 3713 sayılı Kanun kapsamında aylık alanlar ile bakmakla yükümlü olduğu kişilerden,</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sz w:val="18"/>
          <w:szCs w:val="18"/>
        </w:rPr>
        <w:t>ç) Tedavileri sonuçlanıncaya veya maluliyetleri kesinleşinceye kadar; 3713 sayılı Kanunun 21 inci maddesinde sayılan olaylara maruz kalmaları nedeniyle yaralananlar.,</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sz w:val="18"/>
          <w:szCs w:val="18"/>
        </w:rPr>
        <w:t>d)  5510 sayılı Kanunun 60 ıncı maddesinin onikinci fıkrasında belirtilen kişilerden,</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sz w:val="18"/>
          <w:szCs w:val="18"/>
        </w:rPr>
        <w:t>e)  5510 sayılı Kanunun 60 ıncı maddesinin onüçüncü ve ondördüncü fıkraları kapsamında genel sağlık sigortalısı sayılanlar kişiler ve bakmakla yükümlü olduğu kişilerden.”</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b/>
          <w:sz w:val="18"/>
          <w:szCs w:val="18"/>
        </w:rPr>
        <w:t xml:space="preserve">MADDE 4- </w:t>
      </w:r>
      <w:r w:rsidRPr="00D60D1B">
        <w:rPr>
          <w:rFonts w:ascii="Times New Roman" w:eastAsia="Times New Roman" w:hAnsi="Times New Roman" w:cs="Arial"/>
          <w:sz w:val="18"/>
          <w:szCs w:val="18"/>
          <w:lang w:eastAsia="tr-TR"/>
        </w:rPr>
        <w:t xml:space="preserve">Aynı Tebliğin </w:t>
      </w:r>
      <w:r w:rsidRPr="00D60D1B">
        <w:rPr>
          <w:rFonts w:ascii="Times New Roman" w:hAnsi="Times New Roman" w:cs="Times New Roman"/>
          <w:sz w:val="18"/>
          <w:szCs w:val="18"/>
        </w:rPr>
        <w:t>1.9.3 numaralı maddesinin birinci fıkrasına aşağıdaki bent eklenmiştir.</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sz w:val="18"/>
          <w:szCs w:val="18"/>
        </w:rPr>
        <w:t>“ı) SUT eki EK-2/C Listesindeki P551120, P615895, P615991 ve P703365 kodlu işlemler,”</w:t>
      </w:r>
    </w:p>
    <w:bookmarkEnd w:id="1"/>
    <w:bookmarkEnd w:id="2"/>
    <w:bookmarkEnd w:id="3"/>
    <w:bookmarkEnd w:id="4"/>
    <w:p w:rsidR="00D60D1B" w:rsidRPr="00D60D1B" w:rsidRDefault="00D60D1B" w:rsidP="00D60D1B">
      <w:pPr>
        <w:tabs>
          <w:tab w:val="left" w:pos="426"/>
        </w:tabs>
        <w:spacing w:after="0" w:line="240" w:lineRule="exact"/>
        <w:ind w:firstLine="709"/>
        <w:contextualSpacing/>
        <w:jc w:val="both"/>
        <w:rPr>
          <w:rFonts w:ascii="Times New Roman" w:hAnsi="Times New Roman" w:cs="Times New Roman"/>
          <w:sz w:val="18"/>
          <w:szCs w:val="18"/>
        </w:rPr>
      </w:pPr>
      <w:r w:rsidRPr="00D60D1B">
        <w:rPr>
          <w:rFonts w:ascii="Times New Roman" w:eastAsia="Times New Roman" w:hAnsi="Times New Roman" w:cs="Arial"/>
          <w:b/>
          <w:bCs/>
          <w:sz w:val="18"/>
          <w:szCs w:val="18"/>
          <w:lang w:eastAsia="tr-TR"/>
        </w:rPr>
        <w:t xml:space="preserve">MADDE 5- </w:t>
      </w:r>
      <w:r w:rsidRPr="00D60D1B">
        <w:rPr>
          <w:rFonts w:ascii="Times New Roman" w:eastAsia="Times New Roman" w:hAnsi="Times New Roman" w:cs="Arial"/>
          <w:bCs/>
          <w:sz w:val="18"/>
          <w:szCs w:val="18"/>
          <w:lang w:eastAsia="tr-TR"/>
        </w:rPr>
        <w:t>Aynı Tebliğin</w:t>
      </w:r>
      <w:r w:rsidRPr="00D60D1B">
        <w:rPr>
          <w:rFonts w:ascii="Times New Roman" w:eastAsia="Times New Roman" w:hAnsi="Times New Roman" w:cs="Arial"/>
          <w:b/>
          <w:bCs/>
          <w:sz w:val="18"/>
          <w:szCs w:val="18"/>
          <w:lang w:eastAsia="tr-TR"/>
        </w:rPr>
        <w:t xml:space="preserve"> </w:t>
      </w:r>
      <w:r w:rsidRPr="00D60D1B">
        <w:rPr>
          <w:rFonts w:ascii="Times New Roman" w:hAnsi="Times New Roman" w:cs="Times New Roman"/>
          <w:sz w:val="18"/>
          <w:szCs w:val="18"/>
        </w:rPr>
        <w:t>2.2.2.B-1 numaralı maddesinin birinci fıkrasının (e) bendi aşağıdaki şekilde değiştirilmiştir.</w:t>
      </w:r>
    </w:p>
    <w:p w:rsidR="00D60D1B" w:rsidRPr="00D60D1B" w:rsidRDefault="00D60D1B" w:rsidP="00D60D1B">
      <w:pPr>
        <w:tabs>
          <w:tab w:val="left" w:pos="426"/>
        </w:tabs>
        <w:spacing w:after="0" w:line="240" w:lineRule="exact"/>
        <w:ind w:firstLine="709"/>
        <w:contextualSpacing/>
        <w:jc w:val="both"/>
        <w:rPr>
          <w:rFonts w:ascii="Times New Roman" w:hAnsi="Times New Roman" w:cs="Times New Roman"/>
          <w:sz w:val="18"/>
          <w:szCs w:val="18"/>
        </w:rPr>
      </w:pPr>
      <w:r w:rsidRPr="00D60D1B">
        <w:rPr>
          <w:rFonts w:ascii="Times New Roman" w:hAnsi="Times New Roman" w:cs="Times New Roman"/>
          <w:sz w:val="18"/>
          <w:szCs w:val="18"/>
        </w:rPr>
        <w:t>“e) Kan bileşenleri (Ancak kan bileşenlerinin tanıya dayalı işlemler kapsamında kullanılması halinde kan bileşenleri puanlarının; 705371, 705430 ve 705440 kodlu kan bileşenleri için %30’u, 705372 ve 705373 kodlu kan bileşenleri için %18’i, 705441 kodlu kan bileşenleri için %13’ü, 705442 ve 705443 kodlu kan bileşenleri için %22 si sağlık hizmeti sunucusunca ayrıca faturalandırılır. Tüm kan bileşenlerinin MEDULA sistemine kaydedilmesi zorunludur.)”</w:t>
      </w:r>
    </w:p>
    <w:p w:rsidR="00D60D1B" w:rsidRPr="00D60D1B" w:rsidRDefault="00D60D1B" w:rsidP="00D60D1B">
      <w:pPr>
        <w:tabs>
          <w:tab w:val="left" w:pos="426"/>
        </w:tabs>
        <w:spacing w:after="0" w:line="240" w:lineRule="exact"/>
        <w:ind w:firstLine="709"/>
        <w:contextualSpacing/>
        <w:jc w:val="both"/>
        <w:rPr>
          <w:rFonts w:ascii="Times New Roman" w:hAnsi="Times New Roman" w:cs="Times New Roman"/>
          <w:sz w:val="18"/>
          <w:szCs w:val="18"/>
        </w:rPr>
      </w:pPr>
      <w:r w:rsidRPr="00D60D1B">
        <w:rPr>
          <w:rFonts w:ascii="Times New Roman" w:hAnsi="Times New Roman" w:cs="Times New Roman"/>
          <w:b/>
          <w:sz w:val="18"/>
          <w:szCs w:val="18"/>
        </w:rPr>
        <w:t xml:space="preserve">MADDE 6- </w:t>
      </w:r>
      <w:r w:rsidRPr="00D60D1B">
        <w:rPr>
          <w:rFonts w:ascii="Times New Roman" w:hAnsi="Times New Roman" w:cs="Times New Roman"/>
          <w:sz w:val="18"/>
          <w:szCs w:val="18"/>
        </w:rPr>
        <w:t>Aynı Tebliğin</w:t>
      </w:r>
      <w:r w:rsidRPr="00D60D1B">
        <w:rPr>
          <w:rFonts w:ascii="Times New Roman" w:eastAsia="Times New Roman" w:hAnsi="Times New Roman" w:cs="Arial"/>
          <w:b/>
          <w:bCs/>
          <w:sz w:val="18"/>
          <w:szCs w:val="18"/>
          <w:lang w:eastAsia="tr-TR"/>
        </w:rPr>
        <w:t xml:space="preserve"> </w:t>
      </w:r>
      <w:r w:rsidRPr="00D60D1B">
        <w:rPr>
          <w:rFonts w:ascii="Times New Roman" w:hAnsi="Times New Roman" w:cs="Times New Roman"/>
          <w:sz w:val="18"/>
          <w:szCs w:val="18"/>
        </w:rPr>
        <w:t>2.4.1.B numaralı maddesinin birinci fıkrasında yer alan “60/c-1, 60/c-3 veya 60/c-9 bentlerinde sayılan kişiler” ibaresinden sonra gelmek üzere “ile 5510 sayılı Kanunun 60 ıncı maddesinin onikinci, onüçüncü ve ondördüncü fıkraları kapsamında genel sağlık sigortalısı sayılan kişiler” ibaresi eklenmiştir.</w:t>
      </w:r>
    </w:p>
    <w:p w:rsidR="00D60D1B" w:rsidRPr="00D60D1B" w:rsidRDefault="00D60D1B" w:rsidP="00D60D1B">
      <w:pPr>
        <w:spacing w:after="0" w:line="240" w:lineRule="exact"/>
        <w:ind w:firstLine="708"/>
        <w:jc w:val="both"/>
        <w:rPr>
          <w:rFonts w:ascii="Times New Roman" w:eastAsia="Times New Roman" w:hAnsi="Times New Roman" w:cs="Arial"/>
          <w:b/>
          <w:bCs/>
          <w:sz w:val="18"/>
          <w:szCs w:val="18"/>
          <w:lang w:eastAsia="tr-TR"/>
        </w:rPr>
      </w:pPr>
      <w:r w:rsidRPr="00D60D1B">
        <w:rPr>
          <w:rFonts w:ascii="Times New Roman" w:eastAsia="Times New Roman" w:hAnsi="Times New Roman" w:cs="Arial"/>
          <w:b/>
          <w:bCs/>
          <w:sz w:val="18"/>
          <w:szCs w:val="18"/>
          <w:lang w:eastAsia="tr-TR"/>
        </w:rPr>
        <w:t xml:space="preserve">MADDE 7- </w:t>
      </w:r>
      <w:r w:rsidRPr="00D60D1B">
        <w:rPr>
          <w:rFonts w:ascii="Times New Roman" w:hAnsi="Times New Roman" w:cs="Times New Roman"/>
          <w:sz w:val="18"/>
          <w:szCs w:val="18"/>
        </w:rPr>
        <w:t>Aynı Tebliğin</w:t>
      </w:r>
      <w:r w:rsidRPr="00D60D1B">
        <w:rPr>
          <w:rFonts w:ascii="Times New Roman" w:eastAsia="Times New Roman" w:hAnsi="Times New Roman" w:cs="Arial"/>
          <w:b/>
          <w:bCs/>
          <w:sz w:val="18"/>
          <w:szCs w:val="18"/>
          <w:lang w:eastAsia="tr-TR"/>
        </w:rPr>
        <w:t xml:space="preserve"> </w:t>
      </w:r>
      <w:r w:rsidRPr="00D60D1B">
        <w:rPr>
          <w:rFonts w:ascii="Times New Roman" w:eastAsia="Times New Roman" w:hAnsi="Times New Roman" w:cs="Arial"/>
          <w:bCs/>
          <w:sz w:val="18"/>
          <w:szCs w:val="18"/>
          <w:lang w:eastAsia="tr-TR"/>
        </w:rPr>
        <w:t xml:space="preserve">2.4.4.D-1 </w:t>
      </w:r>
      <w:r w:rsidRPr="00D60D1B">
        <w:rPr>
          <w:rFonts w:ascii="Times New Roman" w:hAnsi="Times New Roman" w:cs="Times New Roman"/>
          <w:sz w:val="18"/>
          <w:szCs w:val="18"/>
        </w:rPr>
        <w:t>numaralı</w:t>
      </w:r>
      <w:r w:rsidRPr="00D60D1B">
        <w:rPr>
          <w:rFonts w:ascii="Times New Roman" w:eastAsia="Times New Roman" w:hAnsi="Times New Roman" w:cs="Arial"/>
          <w:bCs/>
          <w:sz w:val="18"/>
          <w:szCs w:val="18"/>
          <w:lang w:eastAsia="tr-TR"/>
        </w:rPr>
        <w:t xml:space="preserve"> maddesinin on birinci fıkrasında yer alan “hastalara daha sık yapılan tetkiklerin tümü” ibaresinden sonra gelmek üzere “ve seans sırasında gelişen komplikasyonların tedavisinde kullanılan ilaçlar ve gündüz yatak ücreti” ibaresi eklenmiştir.</w:t>
      </w:r>
    </w:p>
    <w:p w:rsidR="00D60D1B" w:rsidRPr="00D60D1B" w:rsidRDefault="00D60D1B" w:rsidP="00D60D1B">
      <w:pPr>
        <w:spacing w:after="0" w:line="240" w:lineRule="exact"/>
        <w:ind w:firstLine="708"/>
        <w:jc w:val="both"/>
        <w:rPr>
          <w:rFonts w:ascii="Times New Roman" w:eastAsia="Times New Roman" w:hAnsi="Times New Roman" w:cs="Arial"/>
          <w:bCs/>
          <w:sz w:val="18"/>
          <w:szCs w:val="18"/>
          <w:lang w:eastAsia="tr-TR"/>
        </w:rPr>
      </w:pPr>
      <w:r w:rsidRPr="00D60D1B">
        <w:rPr>
          <w:rFonts w:ascii="Times New Roman" w:eastAsia="Times New Roman" w:hAnsi="Times New Roman" w:cs="Arial"/>
          <w:b/>
          <w:bCs/>
          <w:sz w:val="18"/>
          <w:szCs w:val="18"/>
          <w:lang w:eastAsia="tr-TR"/>
        </w:rPr>
        <w:t xml:space="preserve">MADDE 8- </w:t>
      </w:r>
      <w:r w:rsidRPr="00D60D1B">
        <w:rPr>
          <w:rFonts w:ascii="Times New Roman" w:hAnsi="Times New Roman" w:cs="Times New Roman"/>
          <w:sz w:val="18"/>
          <w:szCs w:val="18"/>
        </w:rPr>
        <w:t>Aynı Tebliğin</w:t>
      </w:r>
      <w:r w:rsidRPr="00D60D1B">
        <w:rPr>
          <w:rFonts w:ascii="Times New Roman" w:eastAsia="Times New Roman" w:hAnsi="Times New Roman" w:cs="Arial"/>
          <w:b/>
          <w:bCs/>
          <w:sz w:val="18"/>
          <w:szCs w:val="18"/>
          <w:lang w:eastAsia="tr-TR"/>
        </w:rPr>
        <w:t xml:space="preserve"> </w:t>
      </w:r>
      <w:r w:rsidRPr="00D60D1B">
        <w:rPr>
          <w:rFonts w:ascii="Times New Roman" w:eastAsia="Times New Roman" w:hAnsi="Times New Roman" w:cs="Arial"/>
          <w:bCs/>
          <w:sz w:val="18"/>
          <w:szCs w:val="18"/>
          <w:lang w:eastAsia="tr-TR"/>
        </w:rPr>
        <w:t xml:space="preserve">2.4.4.E </w:t>
      </w:r>
      <w:r w:rsidRPr="00D60D1B">
        <w:rPr>
          <w:rFonts w:ascii="Times New Roman" w:hAnsi="Times New Roman" w:cs="Times New Roman"/>
          <w:sz w:val="18"/>
          <w:szCs w:val="18"/>
        </w:rPr>
        <w:t>numaralı</w:t>
      </w:r>
      <w:r w:rsidRPr="00D60D1B">
        <w:rPr>
          <w:rFonts w:ascii="Times New Roman" w:eastAsia="Times New Roman" w:hAnsi="Times New Roman" w:cs="Arial"/>
          <w:bCs/>
          <w:sz w:val="18"/>
          <w:szCs w:val="18"/>
          <w:lang w:eastAsia="tr-TR"/>
        </w:rPr>
        <w:t xml:space="preserve"> maddesinin dördüncü fıkrasında yer alan “15” ibaresinden sonra gelmek üzere “hastaya yapılan” ibaresi eklenmiştir.</w:t>
      </w:r>
    </w:p>
    <w:p w:rsidR="00D60D1B" w:rsidRPr="00D60D1B" w:rsidRDefault="00D60D1B" w:rsidP="00D60D1B">
      <w:pPr>
        <w:tabs>
          <w:tab w:val="left" w:pos="426"/>
          <w:tab w:val="left" w:pos="851"/>
        </w:tabs>
        <w:spacing w:after="0" w:line="240" w:lineRule="exact"/>
        <w:ind w:firstLine="709"/>
        <w:contextualSpacing/>
        <w:jc w:val="both"/>
        <w:rPr>
          <w:rFonts w:ascii="Times New Roman" w:eastAsia="Times New Roman" w:hAnsi="Times New Roman" w:cs="Arial"/>
          <w:b/>
          <w:bCs/>
          <w:sz w:val="18"/>
          <w:szCs w:val="18"/>
          <w:lang w:eastAsia="tr-TR"/>
        </w:rPr>
      </w:pPr>
      <w:r w:rsidRPr="00D60D1B">
        <w:rPr>
          <w:rFonts w:ascii="Times New Roman" w:eastAsia="Times New Roman" w:hAnsi="Times New Roman" w:cs="Arial"/>
          <w:b/>
          <w:bCs/>
          <w:sz w:val="18"/>
          <w:szCs w:val="18"/>
          <w:lang w:eastAsia="tr-TR"/>
        </w:rPr>
        <w:t xml:space="preserve">MADDE 9- </w:t>
      </w:r>
      <w:r w:rsidRPr="00D60D1B">
        <w:rPr>
          <w:rFonts w:ascii="Times New Roman" w:hAnsi="Times New Roman" w:cs="Times New Roman"/>
          <w:sz w:val="18"/>
          <w:szCs w:val="18"/>
        </w:rPr>
        <w:t>Aynı Tebliğe 2.4.4.K maddesinden sonra gelmek üzere aşağıdaki maddeler eklenmiştir.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w:t>
      </w:r>
      <w:r w:rsidRPr="00D60D1B">
        <w:rPr>
          <w:rFonts w:ascii="Times New Roman" w:hAnsi="Times New Roman" w:cs="Times New Roman"/>
          <w:b/>
          <w:sz w:val="18"/>
          <w:szCs w:val="18"/>
        </w:rPr>
        <w:t>2.4.4.L – Epidural Girişimler</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(1)</w:t>
      </w:r>
      <w:r w:rsidRPr="00D60D1B">
        <w:rPr>
          <w:rFonts w:ascii="Times New Roman" w:hAnsi="Times New Roman" w:cs="Times New Roman"/>
          <w:sz w:val="18"/>
          <w:szCs w:val="18"/>
        </w:rPr>
        <w:tab/>
        <w:t>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lastRenderedPageBreak/>
        <w:t>(2)</w:t>
      </w:r>
      <w:r w:rsidRPr="00D60D1B">
        <w:rPr>
          <w:rFonts w:ascii="Times New Roman" w:hAnsi="Times New Roman" w:cs="Times New Roman"/>
          <w:sz w:val="18"/>
          <w:szCs w:val="18"/>
        </w:rPr>
        <w:tab/>
        <w:t xml:space="preserve">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 </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(3)</w:t>
      </w:r>
      <w:r w:rsidRPr="00D60D1B">
        <w:rPr>
          <w:rFonts w:ascii="Times New Roman" w:hAnsi="Times New Roman" w:cs="Times New Roman"/>
          <w:sz w:val="18"/>
          <w:szCs w:val="18"/>
        </w:rPr>
        <w:tab/>
        <w:t xml:space="preserve">Aşağıdaki kriterlerin tespit edildiği lomber vakalarda; </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 xml:space="preserve"> a) Daha Önce Cerrahi Tedavi Uygulanmamış Lomber Spondiloz ve Dejeneratif Disk Hastalığı Olan Olgular İçin; aşağıdaki kriterlerin tümünün varlığı halinde; </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2) Radyolojik incelemelerinde ekstrude ve sekestre disk hernisinin olmaması,</w:t>
      </w:r>
    </w:p>
    <w:p w:rsidR="00D60D1B" w:rsidRPr="00D60D1B" w:rsidRDefault="00D60D1B" w:rsidP="00D60D1B">
      <w:pPr>
        <w:tabs>
          <w:tab w:val="left" w:pos="993"/>
        </w:tabs>
        <w:spacing w:after="0" w:line="240" w:lineRule="exact"/>
        <w:ind w:firstLine="709"/>
        <w:jc w:val="both"/>
        <w:rPr>
          <w:rFonts w:ascii="Times New Roman" w:hAnsi="Times New Roman" w:cs="Times New Roman"/>
          <w:sz w:val="18"/>
          <w:szCs w:val="18"/>
        </w:rPr>
      </w:pPr>
      <w:r w:rsidRPr="00D60D1B">
        <w:rPr>
          <w:rFonts w:ascii="Times New Roman" w:hAnsi="Times New Roman" w:cs="Times New Roman"/>
          <w:sz w:val="18"/>
          <w:szCs w:val="18"/>
        </w:rPr>
        <w:t>3) Radiküler ağrının olması (bacak ağrısı),</w:t>
      </w:r>
    </w:p>
    <w:p w:rsidR="00D60D1B" w:rsidRPr="00D60D1B" w:rsidRDefault="00D60D1B" w:rsidP="00D60D1B">
      <w:pPr>
        <w:tabs>
          <w:tab w:val="left" w:pos="993"/>
        </w:tabs>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bedeli Kurumca karşılanır.”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w:t>
      </w:r>
      <w:r w:rsidRPr="00D60D1B">
        <w:rPr>
          <w:rFonts w:ascii="Times New Roman" w:hAnsi="Times New Roman" w:cs="Times New Roman"/>
          <w:b/>
          <w:sz w:val="18"/>
          <w:szCs w:val="18"/>
        </w:rPr>
        <w:t>2.4.4.M – İntraoperatif Nöromonitörizasyon İşlemi</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(1) SUT eki EK-2/D-4 Listesinde yer alan işlemlerin, P703365 kodlu “Intraoperatif nöromonitörizasyon” işlemi ile birlikte uygulanması şartıyla SUT’un 2.2.2.B (3) fıkrasında belirtilen kurallar uygulanmaksızın faturalandırılması halinde Kurumca karşılanır.</w:t>
      </w:r>
    </w:p>
    <w:p w:rsidR="00D60D1B" w:rsidRPr="00D60D1B" w:rsidRDefault="00D60D1B" w:rsidP="00D60D1B">
      <w:pPr>
        <w:spacing w:after="0" w:line="240" w:lineRule="exact"/>
        <w:ind w:firstLine="708"/>
        <w:jc w:val="both"/>
        <w:rPr>
          <w:rFonts w:ascii="Times New Roman" w:eastAsia="Times New Roman" w:hAnsi="Times New Roman" w:cs="Arial"/>
          <w:b/>
          <w:bCs/>
          <w:sz w:val="18"/>
          <w:szCs w:val="18"/>
          <w:lang w:eastAsia="tr-TR"/>
        </w:rPr>
      </w:pPr>
      <w:r w:rsidRPr="00D60D1B">
        <w:rPr>
          <w:rFonts w:ascii="Times New Roman" w:hAnsi="Times New Roman" w:cs="Times New Roman"/>
          <w:sz w:val="18"/>
          <w:szCs w:val="18"/>
        </w:rPr>
        <w:t>(2)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belge olarak ibraz edilmelidir.”</w:t>
      </w:r>
    </w:p>
    <w:p w:rsidR="00D60D1B" w:rsidRPr="00D60D1B" w:rsidRDefault="00D60D1B" w:rsidP="00D60D1B">
      <w:pPr>
        <w:spacing w:after="0" w:line="240" w:lineRule="exact"/>
        <w:ind w:firstLine="708"/>
        <w:jc w:val="both"/>
        <w:rPr>
          <w:rFonts w:ascii="Times New Roman" w:eastAsia="Times New Roman" w:hAnsi="Times New Roman" w:cs="Arial"/>
          <w:bCs/>
          <w:sz w:val="18"/>
          <w:szCs w:val="18"/>
          <w:lang w:eastAsia="tr-TR"/>
        </w:rPr>
      </w:pPr>
      <w:r w:rsidRPr="00D60D1B">
        <w:rPr>
          <w:rFonts w:ascii="Times New Roman" w:eastAsia="Times New Roman" w:hAnsi="Times New Roman" w:cs="Arial"/>
          <w:b/>
          <w:bCs/>
          <w:sz w:val="18"/>
          <w:szCs w:val="18"/>
          <w:lang w:eastAsia="tr-TR"/>
        </w:rPr>
        <w:t>MADDE 10-</w:t>
      </w:r>
      <w:r w:rsidRPr="00D60D1B">
        <w:rPr>
          <w:rFonts w:ascii="Times New Roman" w:eastAsia="Times New Roman" w:hAnsi="Times New Roman" w:cs="Arial"/>
          <w:bCs/>
          <w:sz w:val="18"/>
          <w:szCs w:val="18"/>
          <w:lang w:eastAsia="tr-TR"/>
        </w:rPr>
        <w:t xml:space="preserve"> Aynı Tebliğin 2.5.1 </w:t>
      </w:r>
      <w:r w:rsidRPr="00D60D1B">
        <w:rPr>
          <w:rFonts w:ascii="Times New Roman" w:hAnsi="Times New Roman" w:cs="Times New Roman"/>
          <w:sz w:val="18"/>
          <w:szCs w:val="18"/>
        </w:rPr>
        <w:t>numaralı</w:t>
      </w:r>
      <w:r w:rsidRPr="00D60D1B">
        <w:rPr>
          <w:rFonts w:ascii="Times New Roman" w:eastAsia="Times New Roman" w:hAnsi="Times New Roman" w:cs="Arial"/>
          <w:bCs/>
          <w:sz w:val="18"/>
          <w:szCs w:val="18"/>
          <w:lang w:eastAsia="tr-TR"/>
        </w:rPr>
        <w:t xml:space="preserve"> maddesine aşağıdaki fıkra eklenmiştir.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eastAsia="Times New Roman" w:hAnsi="Times New Roman" w:cs="Arial"/>
          <w:bCs/>
          <w:sz w:val="18"/>
          <w:szCs w:val="18"/>
          <w:lang w:eastAsia="tr-TR"/>
        </w:rPr>
        <w:t xml:space="preserve"> “(7)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rsidR="00D60D1B" w:rsidRPr="00D60D1B" w:rsidRDefault="00D60D1B" w:rsidP="00D60D1B">
      <w:pPr>
        <w:spacing w:after="0" w:line="240" w:lineRule="exact"/>
        <w:ind w:firstLine="709"/>
        <w:jc w:val="both"/>
        <w:rPr>
          <w:rFonts w:ascii="Times New Roman" w:eastAsia="Times New Roman" w:hAnsi="Times New Roman" w:cs="Arial"/>
          <w:bCs/>
          <w:sz w:val="18"/>
          <w:szCs w:val="18"/>
          <w:lang w:eastAsia="tr-TR"/>
        </w:rPr>
      </w:pPr>
      <w:r w:rsidRPr="00D60D1B">
        <w:rPr>
          <w:rFonts w:ascii="Times New Roman" w:eastAsia="Times New Roman" w:hAnsi="Times New Roman" w:cs="Arial"/>
          <w:b/>
          <w:bCs/>
          <w:sz w:val="18"/>
          <w:szCs w:val="18"/>
          <w:lang w:eastAsia="tr-TR"/>
        </w:rPr>
        <w:t xml:space="preserve">MADDE 11- </w:t>
      </w:r>
      <w:r w:rsidRPr="00D60D1B">
        <w:rPr>
          <w:rFonts w:ascii="Times New Roman" w:eastAsia="Times New Roman" w:hAnsi="Times New Roman" w:cs="Arial"/>
          <w:bCs/>
          <w:sz w:val="18"/>
          <w:szCs w:val="18"/>
          <w:lang w:eastAsia="tr-TR"/>
        </w:rPr>
        <w:t xml:space="preserve">Aynı Tebliğin 2.6.1 </w:t>
      </w:r>
      <w:r w:rsidRPr="00D60D1B">
        <w:rPr>
          <w:rFonts w:ascii="Times New Roman" w:hAnsi="Times New Roman" w:cs="Times New Roman"/>
          <w:sz w:val="18"/>
          <w:szCs w:val="18"/>
        </w:rPr>
        <w:t>numaralı</w:t>
      </w:r>
      <w:r w:rsidRPr="00D60D1B">
        <w:rPr>
          <w:rFonts w:ascii="Times New Roman" w:eastAsia="Times New Roman" w:hAnsi="Times New Roman" w:cs="Arial"/>
          <w:bCs/>
          <w:sz w:val="18"/>
          <w:szCs w:val="18"/>
          <w:lang w:eastAsia="tr-TR"/>
        </w:rPr>
        <w:t xml:space="preserve"> maddesinin birinci fıkrasında yer alan “Genel sağlık sigortalısı ve bakmakla yükümlü olduğu kişilerin” ibaresinden önce gelmek üzere “5510 sayılı Kanunun 60 ıncı maddesinin onikinci, onüçüncü ve ondördüncü fıkralarında sayılan kişiler hariç” ibaresi eklenmiştir.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eastAsia="Times New Roman" w:hAnsi="Times New Roman" w:cs="Arial"/>
          <w:b/>
          <w:bCs/>
          <w:sz w:val="18"/>
          <w:szCs w:val="18"/>
          <w:lang w:eastAsia="tr-TR"/>
        </w:rPr>
        <w:t xml:space="preserve">MADDE 12- </w:t>
      </w:r>
      <w:r w:rsidRPr="00D60D1B">
        <w:rPr>
          <w:rFonts w:ascii="Times New Roman" w:eastAsia="Times New Roman" w:hAnsi="Times New Roman" w:cs="Arial"/>
          <w:bCs/>
          <w:sz w:val="18"/>
          <w:szCs w:val="18"/>
          <w:lang w:eastAsia="tr-TR"/>
        </w:rPr>
        <w:t xml:space="preserve">Aynı Tebliğin 3.1.2. numaralı </w:t>
      </w:r>
      <w:r w:rsidRPr="00D60D1B">
        <w:rPr>
          <w:rFonts w:ascii="Times New Roman" w:hAnsi="Times New Roman" w:cs="Times New Roman"/>
          <w:sz w:val="18"/>
          <w:szCs w:val="18"/>
        </w:rPr>
        <w:t>maddesinde aşağıdaki düzenlemeler yapılmıştır.</w:t>
      </w:r>
    </w:p>
    <w:p w:rsidR="00D60D1B" w:rsidRPr="00D60D1B" w:rsidRDefault="00D60D1B" w:rsidP="00D60D1B">
      <w:pPr>
        <w:tabs>
          <w:tab w:val="left" w:pos="426"/>
        </w:tabs>
        <w:spacing w:after="0" w:line="240" w:lineRule="exact"/>
        <w:ind w:firstLine="426"/>
        <w:jc w:val="both"/>
        <w:rPr>
          <w:rFonts w:ascii="Times New Roman" w:hAnsi="Times New Roman" w:cs="Times New Roman"/>
          <w:sz w:val="18"/>
          <w:szCs w:val="18"/>
        </w:rPr>
      </w:pPr>
      <w:r w:rsidRPr="00D60D1B">
        <w:rPr>
          <w:rFonts w:ascii="Times New Roman" w:hAnsi="Times New Roman" w:cs="Times New Roman"/>
          <w:sz w:val="18"/>
          <w:szCs w:val="18"/>
        </w:rPr>
        <w:t xml:space="preserve">      a) Beşinci fıkrasının (a) bendinde yer alan “çocuk alt bezi” ibaresi “çocuk hasta alt bezi/ çocuk külotlu hasta alt bezi” şeklinde değiştirilmiştir. </w:t>
      </w:r>
    </w:p>
    <w:p w:rsidR="00D60D1B" w:rsidRPr="00D60D1B" w:rsidRDefault="00D60D1B" w:rsidP="00D60D1B">
      <w:pPr>
        <w:tabs>
          <w:tab w:val="left" w:pos="426"/>
        </w:tabs>
        <w:spacing w:after="0" w:line="240" w:lineRule="exact"/>
        <w:ind w:firstLine="426"/>
        <w:jc w:val="both"/>
        <w:rPr>
          <w:rFonts w:ascii="Times New Roman" w:hAnsi="Times New Roman" w:cs="Times New Roman"/>
          <w:sz w:val="18"/>
          <w:szCs w:val="18"/>
        </w:rPr>
      </w:pPr>
      <w:r w:rsidRPr="00D60D1B">
        <w:rPr>
          <w:rFonts w:ascii="Times New Roman" w:hAnsi="Times New Roman" w:cs="Times New Roman"/>
          <w:sz w:val="18"/>
          <w:szCs w:val="18"/>
        </w:rPr>
        <w:t xml:space="preserve">      b) Onyedinci fıkrasının (a), (b) ve (c) bentleri yürürlükten kaldırılmıştır.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eastAsia="Times New Roman" w:hAnsi="Times New Roman" w:cs="Arial"/>
          <w:b/>
          <w:bCs/>
          <w:sz w:val="18"/>
          <w:szCs w:val="18"/>
          <w:lang w:eastAsia="tr-TR"/>
        </w:rPr>
        <w:t xml:space="preserve">               </w:t>
      </w:r>
      <w:r w:rsidRPr="00D60D1B">
        <w:rPr>
          <w:rFonts w:ascii="Times New Roman" w:hAnsi="Times New Roman" w:cs="Times New Roman"/>
          <w:b/>
          <w:sz w:val="18"/>
          <w:szCs w:val="18"/>
        </w:rPr>
        <w:t>MADDE 13</w:t>
      </w:r>
      <w:r w:rsidRPr="00D60D1B">
        <w:rPr>
          <w:rFonts w:ascii="Times New Roman" w:hAnsi="Times New Roman" w:cs="Times New Roman"/>
          <w:sz w:val="18"/>
          <w:szCs w:val="18"/>
        </w:rPr>
        <w:t xml:space="preserve">- Aynı Tebliğin 3.1.3 numaralı maddesinin ikinci fıkrasında yer alan “Aşağıda tanımlı” ibaresi “Kurum tarafından SUT eki listelerde yer almayan tıbbi malzemeler için yapılacak sözleşme ve/veya protokol yapılarak bedeli karşılanan tıbbi malzemeler hariç olmak üzere aşağıda tanımlı” şeklinde değiştirilmiştir. </w:t>
      </w:r>
    </w:p>
    <w:p w:rsidR="00D60D1B" w:rsidRPr="00D60D1B" w:rsidRDefault="00D60D1B" w:rsidP="00D60D1B">
      <w:pPr>
        <w:spacing w:after="0" w:line="240" w:lineRule="exact"/>
        <w:ind w:left="709" w:hanging="709"/>
        <w:jc w:val="both"/>
        <w:rPr>
          <w:rFonts w:ascii="Times New Roman" w:hAnsi="Times New Roman" w:cs="Times New Roman"/>
          <w:b/>
          <w:sz w:val="18"/>
          <w:szCs w:val="18"/>
        </w:rPr>
      </w:pPr>
      <w:r w:rsidRPr="00D60D1B">
        <w:rPr>
          <w:rFonts w:ascii="Times New Roman" w:hAnsi="Times New Roman" w:cs="Times New Roman"/>
          <w:b/>
          <w:sz w:val="18"/>
          <w:szCs w:val="18"/>
        </w:rPr>
        <w:t xml:space="preserve">               MADDE 14-</w:t>
      </w:r>
      <w:r w:rsidRPr="00D60D1B">
        <w:rPr>
          <w:rFonts w:ascii="Times New Roman" w:hAnsi="Times New Roman" w:cs="Times New Roman"/>
          <w:sz w:val="18"/>
          <w:szCs w:val="18"/>
        </w:rPr>
        <w:t xml:space="preserve"> Aynı Tebliğin 3.1.4 numaralı maddesinin ikinci fıkrasının (n) bendi yürürlükten kaldırılmıştır.</w:t>
      </w:r>
      <w:r w:rsidRPr="00D60D1B">
        <w:rPr>
          <w:rFonts w:ascii="Times New Roman" w:hAnsi="Times New Roman" w:cs="Times New Roman"/>
          <w:b/>
          <w:sz w:val="18"/>
          <w:szCs w:val="18"/>
        </w:rPr>
        <w:t xml:space="preserve">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color w:val="0070C0"/>
          <w:sz w:val="18"/>
          <w:szCs w:val="18"/>
        </w:rPr>
        <w:t xml:space="preserve">                </w:t>
      </w:r>
      <w:r w:rsidRPr="00D60D1B">
        <w:rPr>
          <w:rFonts w:ascii="Times New Roman" w:hAnsi="Times New Roman" w:cs="Times New Roman"/>
          <w:b/>
          <w:sz w:val="18"/>
          <w:szCs w:val="18"/>
        </w:rPr>
        <w:t>MADDE 15-</w:t>
      </w:r>
      <w:r w:rsidRPr="00D60D1B">
        <w:rPr>
          <w:rFonts w:ascii="Times New Roman" w:hAnsi="Times New Roman" w:cs="Times New Roman"/>
          <w:sz w:val="18"/>
          <w:szCs w:val="18"/>
        </w:rPr>
        <w:t xml:space="preserve"> Aynı Tebliğin 3.2.1.A numaralı maddesinin birinci fıkrasına aşağıdaki cümle eklenmiştir.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MADDE 16- </w:t>
      </w:r>
      <w:r w:rsidRPr="00D60D1B">
        <w:rPr>
          <w:rFonts w:ascii="Times New Roman" w:hAnsi="Times New Roman" w:cs="Times New Roman"/>
          <w:sz w:val="18"/>
          <w:szCs w:val="18"/>
        </w:rPr>
        <w:t xml:space="preserve">Aynı Tebliğin 3.3.1 numaralı maddesinin onuncu fıkrası aşağıdaki şekilde değiştirilmiştir.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“(10)Aşağıdaki deri taklitleri (yedekleri) sadece yanık tedavisinde kullanılması halinde ödenir.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 Dermis iskeleti:Dermis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üçüncü basamak resmi sağlık kurumlarında sağlık kurulu raporu ile kullanımı halinde Kurumca karşılanır.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 Deri benzerleri:Dermis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r w:rsidRPr="00D60D1B">
        <w:rPr>
          <w:rFonts w:ascii="Times New Roman" w:hAnsi="Times New Roman" w:cs="Times New Roman"/>
          <w:b/>
          <w:sz w:val="18"/>
          <w:szCs w:val="18"/>
        </w:rPr>
        <w:t xml:space="preserve">        </w:t>
      </w:r>
    </w:p>
    <w:p w:rsidR="00D60D1B" w:rsidRPr="00D60D1B" w:rsidRDefault="00D60D1B" w:rsidP="00D60D1B">
      <w:pPr>
        <w:tabs>
          <w:tab w:val="left" w:pos="709"/>
        </w:tabs>
        <w:spacing w:after="0" w:line="240" w:lineRule="exact"/>
        <w:jc w:val="both"/>
        <w:rPr>
          <w:rFonts w:ascii="Times New Roman" w:hAnsi="Times New Roman" w:cs="Times New Roman"/>
          <w:b/>
          <w:sz w:val="18"/>
          <w:szCs w:val="18"/>
        </w:rPr>
      </w:pPr>
      <w:r w:rsidRPr="00D60D1B">
        <w:rPr>
          <w:rFonts w:ascii="Times New Roman" w:hAnsi="Times New Roman" w:cs="Times New Roman"/>
          <w:b/>
          <w:sz w:val="18"/>
          <w:szCs w:val="18"/>
        </w:rPr>
        <w:lastRenderedPageBreak/>
        <w:t xml:space="preserve">               </w:t>
      </w:r>
    </w:p>
    <w:p w:rsidR="00D60D1B" w:rsidRPr="00D60D1B" w:rsidRDefault="00D60D1B" w:rsidP="00D60D1B">
      <w:pPr>
        <w:tabs>
          <w:tab w:val="left" w:pos="709"/>
        </w:tabs>
        <w:spacing w:after="0" w:line="240" w:lineRule="exact"/>
        <w:jc w:val="both"/>
        <w:rPr>
          <w:rFonts w:ascii="Times New Roman" w:hAnsi="Times New Roman" w:cs="Times New Roman"/>
          <w:b/>
          <w:sz w:val="18"/>
          <w:szCs w:val="18"/>
        </w:rPr>
      </w:pP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MADDE 17- </w:t>
      </w:r>
      <w:r w:rsidRPr="00D60D1B">
        <w:rPr>
          <w:rFonts w:ascii="Times New Roman" w:hAnsi="Times New Roman" w:cs="Times New Roman"/>
          <w:sz w:val="18"/>
          <w:szCs w:val="18"/>
        </w:rPr>
        <w:t xml:space="preserve">Aynı Tebliğin 3.3.30 numaralı maddesi yürürlükten kaldırılmıştır.    </w:t>
      </w:r>
    </w:p>
    <w:p w:rsidR="00D60D1B" w:rsidRPr="00D60D1B" w:rsidRDefault="00D60D1B" w:rsidP="00D60D1B">
      <w:pPr>
        <w:spacing w:after="0" w:line="240" w:lineRule="exact"/>
        <w:contextualSpacing/>
        <w:jc w:val="both"/>
        <w:rPr>
          <w:rFonts w:ascii="Times New Roman" w:eastAsia="Times New Roman" w:hAnsi="Times New Roman" w:cs="Times New Roman"/>
          <w:iCs/>
          <w:sz w:val="18"/>
          <w:szCs w:val="18"/>
          <w:lang w:eastAsia="tr-TR"/>
        </w:rPr>
      </w:pPr>
      <w:r w:rsidRPr="00D60D1B">
        <w:rPr>
          <w:rFonts w:ascii="Times New Roman" w:hAnsi="Times New Roman" w:cs="Times New Roman"/>
          <w:sz w:val="18"/>
          <w:szCs w:val="18"/>
        </w:rPr>
        <w:t xml:space="preserve">               </w:t>
      </w:r>
      <w:r w:rsidRPr="00D60D1B">
        <w:rPr>
          <w:rFonts w:ascii="Times New Roman" w:eastAsia="Times New Roman" w:hAnsi="Times New Roman" w:cs="Times New Roman"/>
          <w:b/>
          <w:iCs/>
          <w:sz w:val="18"/>
          <w:szCs w:val="18"/>
          <w:lang w:eastAsia="tr-TR"/>
        </w:rPr>
        <w:t>MADDE 18-</w:t>
      </w:r>
      <w:r w:rsidRPr="00D60D1B">
        <w:rPr>
          <w:rFonts w:ascii="Times New Roman" w:eastAsia="Times New Roman" w:hAnsi="Times New Roman" w:cs="Times New Roman"/>
          <w:iCs/>
          <w:sz w:val="18"/>
          <w:szCs w:val="18"/>
          <w:lang w:eastAsia="tr-TR"/>
        </w:rPr>
        <w:t xml:space="preserve"> Aynı Tebliğin 4.2.13.3.2 numaralı  maddesinin üçüncü fıkrasında yer alan “3” ibaresi “1” şeklinde değiştirilmiştir.</w:t>
      </w:r>
    </w:p>
    <w:p w:rsidR="00D60D1B" w:rsidRPr="00D60D1B" w:rsidRDefault="00D60D1B" w:rsidP="00D60D1B">
      <w:pPr>
        <w:tabs>
          <w:tab w:val="left" w:pos="566"/>
          <w:tab w:val="left" w:pos="709"/>
        </w:tabs>
        <w:spacing w:after="0" w:line="240" w:lineRule="exact"/>
        <w:contextualSpacing/>
        <w:jc w:val="both"/>
        <w:rPr>
          <w:rFonts w:ascii="Times New Roman" w:eastAsia="Times New Roman" w:hAnsi="Times New Roman" w:cs="Times New Roman"/>
          <w:iCs/>
          <w:sz w:val="18"/>
          <w:szCs w:val="18"/>
          <w:lang w:eastAsia="tr-TR"/>
        </w:rPr>
      </w:pPr>
      <w:r w:rsidRPr="00D60D1B">
        <w:rPr>
          <w:rFonts w:ascii="Times New Roman" w:hAnsi="Times New Roman" w:cs="Times New Roman"/>
          <w:sz w:val="18"/>
          <w:szCs w:val="18"/>
        </w:rPr>
        <w:t xml:space="preserve">                </w:t>
      </w:r>
      <w:r w:rsidRPr="00D60D1B">
        <w:rPr>
          <w:rFonts w:ascii="Times New Roman" w:eastAsia="Times New Roman" w:hAnsi="Times New Roman" w:cs="Times New Roman"/>
          <w:b/>
          <w:iCs/>
          <w:sz w:val="18"/>
          <w:szCs w:val="18"/>
          <w:lang w:eastAsia="tr-TR"/>
        </w:rPr>
        <w:t>MADDE 19-</w:t>
      </w:r>
      <w:r w:rsidRPr="00D60D1B">
        <w:rPr>
          <w:rFonts w:ascii="Times New Roman" w:eastAsia="Times New Roman" w:hAnsi="Times New Roman" w:cs="Times New Roman"/>
          <w:iCs/>
          <w:sz w:val="18"/>
          <w:szCs w:val="18"/>
          <w:lang w:eastAsia="tr-TR"/>
        </w:rPr>
        <w:t xml:space="preserve"> Aynı Tebliğin 4.2.13.3.2.A.1 numaralı maddesinin birinci fıkrasının  (b) bendinin (1) ve (2) numaralı alt bentleri  aşağıdaki şekilde değiştirilmiştir.</w:t>
      </w:r>
    </w:p>
    <w:p w:rsidR="00D60D1B" w:rsidRPr="00D60D1B" w:rsidRDefault="00D60D1B" w:rsidP="00D60D1B">
      <w:pPr>
        <w:tabs>
          <w:tab w:val="left" w:pos="566"/>
        </w:tabs>
        <w:spacing w:after="0" w:line="240" w:lineRule="exact"/>
        <w:contextualSpacing/>
        <w:jc w:val="both"/>
        <w:rPr>
          <w:rFonts w:ascii="Times New Roman" w:eastAsia="Times New Roman" w:hAnsi="Times New Roman" w:cs="Times New Roman"/>
          <w:iCs/>
          <w:sz w:val="18"/>
          <w:szCs w:val="18"/>
          <w:lang w:eastAsia="tr-TR"/>
        </w:rPr>
      </w:pPr>
      <w:r w:rsidRPr="00D60D1B">
        <w:rPr>
          <w:rFonts w:ascii="Times New Roman" w:eastAsia="Times New Roman" w:hAnsi="Times New Roman" w:cs="Times New Roman"/>
          <w:iCs/>
          <w:sz w:val="18"/>
          <w:szCs w:val="18"/>
          <w:lang w:eastAsia="tr-TR"/>
        </w:rPr>
        <w:t xml:space="preserve">                       “1-Genotip 1a ve Genotip 1b (</w:t>
      </w:r>
      <w:r w:rsidRPr="00D60D1B">
        <w:rPr>
          <w:rFonts w:ascii="Times New Roman" w:eastAsia="Times New Roman" w:hAnsi="Times New Roman" w:cs="Times New Roman"/>
          <w:iCs/>
          <w:color w:val="000000" w:themeColor="text1"/>
          <w:sz w:val="18"/>
          <w:szCs w:val="18"/>
          <w:lang w:eastAsia="tr-TR"/>
        </w:rPr>
        <w:t xml:space="preserve">Child </w:t>
      </w:r>
      <w:r w:rsidRPr="00D60D1B">
        <w:rPr>
          <w:rFonts w:ascii="Times New Roman" w:hAnsi="Times New Roman" w:cs="Times New Roman"/>
          <w:color w:val="000000" w:themeColor="text1"/>
          <w:sz w:val="18"/>
          <w:szCs w:val="18"/>
        </w:rPr>
        <w:t>A</w:t>
      </w:r>
      <w:r w:rsidRPr="00D60D1B">
        <w:rPr>
          <w:rFonts w:ascii="Times New Roman" w:eastAsia="Times New Roman" w:hAnsi="Times New Roman" w:cs="Times New Roman"/>
          <w:iCs/>
          <w:color w:val="000000" w:themeColor="text1"/>
          <w:sz w:val="18"/>
          <w:szCs w:val="18"/>
          <w:lang w:eastAsia="tr-TR"/>
        </w:rPr>
        <w:t xml:space="preserve">, B veya C) : (Sofosbuvir+Ledipasvir) + Ribavirin ile tedavi süresi </w:t>
      </w:r>
      <w:r w:rsidRPr="00D60D1B">
        <w:rPr>
          <w:rFonts w:ascii="Times New Roman" w:eastAsia="Times New Roman" w:hAnsi="Times New Roman" w:cs="Times New Roman"/>
          <w:iCs/>
          <w:sz w:val="18"/>
          <w:szCs w:val="18"/>
          <w:lang w:eastAsia="tr-TR"/>
        </w:rPr>
        <w:t>toplam 12 haftadır.</w:t>
      </w:r>
    </w:p>
    <w:p w:rsidR="00D60D1B" w:rsidRPr="00D60D1B" w:rsidRDefault="00D60D1B" w:rsidP="00D60D1B">
      <w:pPr>
        <w:tabs>
          <w:tab w:val="left" w:pos="709"/>
        </w:tabs>
        <w:spacing w:after="0" w:line="240" w:lineRule="exact"/>
        <w:jc w:val="both"/>
        <w:rPr>
          <w:rFonts w:ascii="Times New Roman" w:hAnsi="Times New Roman" w:cs="Times New Roman"/>
          <w:color w:val="000000" w:themeColor="text1"/>
          <w:sz w:val="18"/>
          <w:szCs w:val="18"/>
        </w:rPr>
      </w:pPr>
      <w:r w:rsidRPr="00D60D1B">
        <w:rPr>
          <w:rFonts w:ascii="Times New Roman" w:eastAsia="Times New Roman" w:hAnsi="Times New Roman" w:cs="Times New Roman"/>
          <w:iCs/>
          <w:sz w:val="18"/>
          <w:szCs w:val="18"/>
          <w:lang w:eastAsia="tr-TR"/>
        </w:rPr>
        <w:tab/>
        <w:t xml:space="preserve">       2-   </w:t>
      </w:r>
      <w:r w:rsidRPr="00D60D1B">
        <w:rPr>
          <w:rFonts w:ascii="Times New Roman" w:eastAsia="Times New Roman" w:hAnsi="Times New Roman" w:cs="Times New Roman"/>
          <w:iCs/>
          <w:color w:val="000000" w:themeColor="text1"/>
          <w:sz w:val="18"/>
          <w:szCs w:val="18"/>
          <w:lang w:eastAsia="tr-TR"/>
        </w:rPr>
        <w:t xml:space="preserve">Genotip 1a ve Genotip 1b (Child A, B veya C) : Sofosbuvir+Ledipasvir ile tedavi süresi </w:t>
      </w:r>
      <w:r w:rsidRPr="00D60D1B">
        <w:rPr>
          <w:rFonts w:ascii="Times New Roman" w:eastAsia="Times New Roman" w:hAnsi="Times New Roman" w:cs="Times New Roman"/>
          <w:iCs/>
          <w:color w:val="000000" w:themeColor="text1"/>
          <w:sz w:val="18"/>
          <w:szCs w:val="18"/>
          <w:lang w:eastAsia="tr-TR"/>
        </w:rPr>
        <w:tab/>
      </w:r>
      <w:r w:rsidRPr="00D60D1B">
        <w:rPr>
          <w:rFonts w:ascii="Times New Roman" w:eastAsia="Times New Roman" w:hAnsi="Times New Roman" w:cs="Times New Roman"/>
          <w:iCs/>
          <w:color w:val="000000" w:themeColor="text1"/>
          <w:sz w:val="18"/>
          <w:szCs w:val="18"/>
          <w:lang w:eastAsia="tr-TR"/>
        </w:rPr>
        <w:tab/>
        <w:t xml:space="preserve">       toplam 24 haftadır.”</w:t>
      </w:r>
    </w:p>
    <w:p w:rsidR="00D60D1B" w:rsidRPr="00D60D1B" w:rsidRDefault="00D60D1B" w:rsidP="00D60D1B">
      <w:pPr>
        <w:tabs>
          <w:tab w:val="left" w:pos="709"/>
        </w:tabs>
        <w:spacing w:after="0" w:line="240" w:lineRule="exact"/>
        <w:ind w:firstLine="567"/>
        <w:jc w:val="both"/>
        <w:rPr>
          <w:rFonts w:ascii="Times New Roman" w:eastAsia="Times New Roman" w:hAnsi="Times New Roman" w:cs="Times New Roman"/>
          <w:iCs/>
          <w:sz w:val="18"/>
          <w:szCs w:val="18"/>
          <w:lang w:eastAsia="tr-TR"/>
        </w:rPr>
      </w:pPr>
      <w:r w:rsidRPr="00D60D1B">
        <w:rPr>
          <w:rFonts w:ascii="Times New Roman" w:eastAsia="Times New Roman" w:hAnsi="Times New Roman" w:cs="Arial"/>
          <w:b/>
          <w:sz w:val="18"/>
          <w:szCs w:val="18"/>
          <w:lang w:eastAsia="tr-TR"/>
        </w:rPr>
        <w:t xml:space="preserve">   MADDE 20-</w:t>
      </w:r>
      <w:r w:rsidRPr="00D60D1B">
        <w:rPr>
          <w:rFonts w:ascii="Times New Roman" w:eastAsia="Times New Roman" w:hAnsi="Times New Roman" w:cs="Arial"/>
          <w:sz w:val="18"/>
          <w:szCs w:val="18"/>
          <w:lang w:eastAsia="tr-TR"/>
        </w:rPr>
        <w:t xml:space="preserve"> </w:t>
      </w:r>
      <w:r w:rsidRPr="00D60D1B">
        <w:rPr>
          <w:rFonts w:ascii="Times New Roman" w:eastAsia="Times New Roman" w:hAnsi="Times New Roman" w:cs="Times New Roman"/>
          <w:bCs/>
          <w:sz w:val="18"/>
          <w:szCs w:val="18"/>
          <w:lang w:eastAsia="tr-TR"/>
        </w:rPr>
        <w:t>Aynı Tebliğin</w:t>
      </w:r>
      <w:r w:rsidRPr="00D60D1B">
        <w:rPr>
          <w:rFonts w:ascii="Times New Roman" w:eastAsia="Times New Roman" w:hAnsi="Times New Roman" w:cs="Arial"/>
          <w:sz w:val="18"/>
          <w:szCs w:val="18"/>
          <w:lang w:eastAsia="tr-TR"/>
        </w:rPr>
        <w:t xml:space="preserve"> </w:t>
      </w:r>
      <w:r w:rsidRPr="00D60D1B">
        <w:rPr>
          <w:rFonts w:ascii="Times New Roman" w:eastAsia="Times New Roman" w:hAnsi="Times New Roman" w:cs="Times New Roman"/>
          <w:iCs/>
          <w:sz w:val="18"/>
          <w:szCs w:val="18"/>
          <w:lang w:eastAsia="tr-TR"/>
        </w:rPr>
        <w:t>4.2.14.C  numaralı maddesinin üçüncü fıkrasının (z) bendinin başlığı ile aynı bendin (1) ve (4) numaralı  alt bentleri aşağıdaki şekilde değiştirilmiştir.</w:t>
      </w:r>
    </w:p>
    <w:p w:rsidR="00D60D1B" w:rsidRPr="00D60D1B" w:rsidRDefault="00D60D1B" w:rsidP="00D60D1B">
      <w:pPr>
        <w:spacing w:after="0" w:line="240" w:lineRule="exact"/>
        <w:ind w:firstLine="708"/>
        <w:jc w:val="both"/>
        <w:rPr>
          <w:rFonts w:ascii="Times New Roman" w:hAnsi="Times New Roman" w:cs="Times New Roman"/>
          <w:b/>
          <w:sz w:val="18"/>
          <w:szCs w:val="18"/>
        </w:rPr>
      </w:pPr>
      <w:r w:rsidRPr="00D60D1B">
        <w:rPr>
          <w:rFonts w:ascii="Times New Roman" w:hAnsi="Times New Roman" w:cs="Times New Roman"/>
          <w:sz w:val="18"/>
          <w:szCs w:val="18"/>
        </w:rPr>
        <w:t>“</w:t>
      </w:r>
      <w:r w:rsidRPr="00D60D1B">
        <w:rPr>
          <w:rFonts w:ascii="Times New Roman" w:hAnsi="Times New Roman" w:cs="Times New Roman"/>
          <w:b/>
          <w:sz w:val="18"/>
          <w:szCs w:val="18"/>
        </w:rPr>
        <w:t>z) Dabrafenib, dabrafenib+trametinib, vemurafenib, vemurafenib+kobimetinib;</w:t>
      </w:r>
    </w:p>
    <w:p w:rsidR="00D60D1B" w:rsidRPr="00D60D1B" w:rsidRDefault="00805721" w:rsidP="00D60D1B">
      <w:pPr>
        <w:spacing w:after="0" w:line="240" w:lineRule="exact"/>
        <w:ind w:firstLine="708"/>
        <w:jc w:val="both"/>
        <w:rPr>
          <w:rFonts w:ascii="Times New Roman" w:hAnsi="Times New Roman" w:cs="Times New Roman"/>
          <w:sz w:val="18"/>
          <w:szCs w:val="18"/>
        </w:rPr>
      </w:pPr>
      <w:r>
        <w:rPr>
          <w:rFonts w:ascii="Times New Roman" w:hAnsi="Times New Roman" w:cs="Times New Roman"/>
          <w:sz w:val="18"/>
          <w:szCs w:val="18"/>
        </w:rPr>
        <w:t>“</w:t>
      </w:r>
      <w:r w:rsidR="00D60D1B" w:rsidRPr="00D60D1B">
        <w:rPr>
          <w:rFonts w:ascii="Times New Roman" w:hAnsi="Times New Roman" w:cs="Times New Roman"/>
          <w:sz w:val="18"/>
          <w:szCs w:val="18"/>
        </w:rPr>
        <w:t>1) 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edilecektir.)olarak progresyona kadar kullanılabilir.”</w:t>
      </w:r>
    </w:p>
    <w:p w:rsidR="00D60D1B" w:rsidRPr="00D60D1B" w:rsidRDefault="00D60D1B" w:rsidP="00D60D1B">
      <w:pPr>
        <w:spacing w:after="0" w:line="240" w:lineRule="exact"/>
        <w:ind w:firstLine="708"/>
        <w:jc w:val="both"/>
        <w:rPr>
          <w:rFonts w:ascii="Times New Roman" w:hAnsi="Times New Roman" w:cs="Times New Roman"/>
          <w:sz w:val="18"/>
          <w:szCs w:val="18"/>
        </w:rPr>
      </w:pPr>
      <w:r w:rsidRPr="00D60D1B">
        <w:rPr>
          <w:rFonts w:ascii="Times New Roman" w:hAnsi="Times New Roman" w:cs="Times New Roman"/>
          <w:sz w:val="18"/>
          <w:szCs w:val="18"/>
        </w:rPr>
        <w:t xml:space="preserve">“4) Bu ilaçlar ardışık ya da kombine olarak (dabrafenib+trametinib kombine tedavisi ile  vemurafenib+kobimetinib kombine tedavisi hariç) kullanılamaz.” </w:t>
      </w:r>
    </w:p>
    <w:p w:rsidR="00D60D1B" w:rsidRPr="00D60D1B" w:rsidRDefault="00D60D1B" w:rsidP="00D60D1B">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r w:rsidRPr="00D60D1B">
        <w:rPr>
          <w:rFonts w:ascii="Times New Roman" w:eastAsia="Times New Roman" w:hAnsi="Times New Roman" w:cs="Times New Roman"/>
          <w:b/>
          <w:bCs/>
          <w:sz w:val="18"/>
          <w:szCs w:val="18"/>
          <w:lang w:eastAsia="tr-TR"/>
        </w:rPr>
        <w:t>MADDE 21-</w:t>
      </w:r>
      <w:r w:rsidRPr="00D60D1B">
        <w:rPr>
          <w:rFonts w:ascii="Times New Roman" w:eastAsia="Times New Roman" w:hAnsi="Times New Roman" w:cs="Times New Roman"/>
          <w:bCs/>
          <w:sz w:val="18"/>
          <w:szCs w:val="18"/>
          <w:lang w:eastAsia="tr-TR"/>
        </w:rPr>
        <w:t xml:space="preserve"> Aynı Tebliğin 4.2.34 numaralı maddesinde aşağıdaki düzenlemeler yapılmıştır.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a) Maddenin başlığı aşağıdaki şekilde değiştirilmiştir.</w:t>
      </w:r>
    </w:p>
    <w:p w:rsidR="00D60D1B" w:rsidRPr="00D60D1B" w:rsidRDefault="00D60D1B" w:rsidP="00D60D1B">
      <w:pPr>
        <w:keepNext/>
        <w:keepLines/>
        <w:tabs>
          <w:tab w:val="left" w:pos="709"/>
        </w:tabs>
        <w:spacing w:after="0" w:line="240" w:lineRule="exact"/>
        <w:outlineLvl w:val="2"/>
        <w:rPr>
          <w:rFonts w:ascii="Cambria" w:eastAsia="Times New Roman" w:hAnsi="Cambria" w:cs="Cambria"/>
          <w:b/>
          <w:bCs/>
          <w:sz w:val="20"/>
          <w:szCs w:val="20"/>
        </w:rPr>
      </w:pPr>
      <w:r w:rsidRPr="00D60D1B">
        <w:rPr>
          <w:rFonts w:ascii="Times New Roman" w:eastAsia="Times New Roman" w:hAnsi="Times New Roman" w:cs="Times New Roman"/>
          <w:b/>
          <w:bCs/>
          <w:sz w:val="18"/>
          <w:szCs w:val="18"/>
          <w:lang w:eastAsia="tr-TR"/>
        </w:rPr>
        <w:t xml:space="preserve">                </w:t>
      </w:r>
      <w:r w:rsidRPr="00D60D1B">
        <w:rPr>
          <w:rFonts w:ascii="Times New Roman" w:eastAsiaTheme="majorEastAsia" w:hAnsi="Times New Roman" w:cs="Times New Roman"/>
          <w:b/>
          <w:bCs/>
          <w:sz w:val="18"/>
          <w:szCs w:val="18"/>
        </w:rPr>
        <w:t xml:space="preserve">“4.2.34 - Multipl Skleroz Hastalığında beta interferon, glatiramer asetat, teriflunomid, dimetil fumarat, fingolimod, natalizumab, </w:t>
      </w:r>
      <w:r w:rsidRPr="00D60D1B">
        <w:rPr>
          <w:rFonts w:ascii="Times New Roman" w:eastAsia="Times New Roman" w:hAnsi="Times New Roman" w:cs="Times New Roman"/>
          <w:b/>
          <w:bCs/>
          <w:iCs/>
          <w:sz w:val="18"/>
          <w:szCs w:val="18"/>
          <w:lang w:eastAsia="tr-TR"/>
        </w:rPr>
        <w:t xml:space="preserve">alemtuzumab ve fampiridin </w:t>
      </w:r>
      <w:r w:rsidRPr="00D60D1B">
        <w:rPr>
          <w:rFonts w:ascii="Times New Roman" w:eastAsia="Times New Roman" w:hAnsi="Times New Roman" w:cs="Times New Roman"/>
          <w:b/>
          <w:bCs/>
          <w:sz w:val="18"/>
          <w:szCs w:val="18"/>
          <w:lang w:eastAsia="tr-TR"/>
        </w:rPr>
        <w:t xml:space="preserve">kullanım ilkeleri </w:t>
      </w:r>
      <w:r w:rsidRPr="00D60D1B">
        <w:rPr>
          <w:rFonts w:ascii="Times New Roman" w:eastAsia="Times New Roman" w:hAnsi="Times New Roman" w:cs="Times New Roman"/>
          <w:b/>
          <w:bCs/>
          <w:iCs/>
          <w:sz w:val="18"/>
          <w:szCs w:val="18"/>
          <w:lang w:eastAsia="tr-TR"/>
        </w:rPr>
        <w:t>”</w:t>
      </w:r>
      <w:r w:rsidRPr="00D60D1B">
        <w:rPr>
          <w:rFonts w:ascii="Times New Roman" w:eastAsia="Times New Roman" w:hAnsi="Times New Roman" w:cs="Times New Roman"/>
          <w:bCs/>
          <w:iCs/>
          <w:sz w:val="18"/>
          <w:szCs w:val="18"/>
          <w:lang w:eastAsia="tr-TR"/>
        </w:rPr>
        <w:t xml:space="preserve"> </w:t>
      </w:r>
    </w:p>
    <w:p w:rsidR="00D60D1B" w:rsidRPr="00D60D1B" w:rsidRDefault="00D60D1B" w:rsidP="00D60D1B">
      <w:pPr>
        <w:spacing w:after="0" w:line="240" w:lineRule="exact"/>
        <w:jc w:val="both"/>
        <w:rPr>
          <w:rFonts w:ascii="Times New Roman" w:eastAsia="Times New Roman" w:hAnsi="Times New Roman" w:cs="Times New Roman"/>
          <w:iCs/>
          <w:sz w:val="18"/>
          <w:szCs w:val="18"/>
          <w:lang w:eastAsia="tr-TR"/>
        </w:rPr>
      </w:pPr>
      <w:r w:rsidRPr="00D60D1B">
        <w:rPr>
          <w:rFonts w:ascii="Times New Roman" w:eastAsia="Times New Roman" w:hAnsi="Times New Roman" w:cs="Times New Roman"/>
          <w:iCs/>
          <w:sz w:val="18"/>
          <w:szCs w:val="18"/>
          <w:lang w:eastAsia="tr-TR"/>
        </w:rPr>
        <w:tab/>
      </w:r>
      <w:r w:rsidRPr="00D60D1B">
        <w:rPr>
          <w:rFonts w:ascii="Times New Roman" w:hAnsi="Times New Roman" w:cs="Times New Roman"/>
          <w:bCs/>
          <w:sz w:val="18"/>
          <w:szCs w:val="18"/>
        </w:rPr>
        <w:t>b) Maddenin (1) ve (4) numaralı fıkraları aşağıdaki şekilde değiştirilmiştir.</w:t>
      </w:r>
    </w:p>
    <w:p w:rsidR="00D60D1B" w:rsidRPr="00D60D1B" w:rsidRDefault="00D60D1B" w:rsidP="00D60D1B">
      <w:pPr>
        <w:spacing w:after="0" w:line="240" w:lineRule="exact"/>
        <w:jc w:val="both"/>
        <w:rPr>
          <w:rFonts w:ascii="Times New Roman" w:hAnsi="Times New Roman" w:cs="Times New Roman"/>
          <w:bCs/>
          <w:sz w:val="18"/>
          <w:szCs w:val="18"/>
        </w:rPr>
      </w:pPr>
      <w:r w:rsidRPr="00D60D1B">
        <w:rPr>
          <w:rFonts w:ascii="Times New Roman" w:hAnsi="Times New Roman" w:cs="Times New Roman"/>
          <w:bCs/>
          <w:sz w:val="18"/>
          <w:szCs w:val="18"/>
        </w:rPr>
        <w:tab/>
        <w:t>“(1) 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D60D1B" w:rsidRPr="00D60D1B" w:rsidRDefault="00D60D1B" w:rsidP="00D60D1B">
      <w:pPr>
        <w:tabs>
          <w:tab w:val="left" w:pos="709"/>
        </w:tabs>
        <w:spacing w:after="0" w:line="240" w:lineRule="exact"/>
        <w:jc w:val="both"/>
        <w:rPr>
          <w:rFonts w:ascii="Times New Roman" w:eastAsia="Times New Roman" w:hAnsi="Times New Roman" w:cs="Times New Roman"/>
          <w:iCs/>
          <w:sz w:val="18"/>
          <w:szCs w:val="18"/>
          <w:lang w:eastAsia="tr-TR"/>
        </w:rPr>
      </w:pPr>
      <w:r w:rsidRPr="00D60D1B">
        <w:rPr>
          <w:rFonts w:ascii="Times New Roman" w:eastAsia="Times New Roman" w:hAnsi="Times New Roman" w:cs="Times New Roman"/>
          <w:iCs/>
          <w:sz w:val="18"/>
          <w:szCs w:val="18"/>
          <w:lang w:eastAsia="tr-TR"/>
        </w:rPr>
        <w:tab/>
        <w:t>“(4) Alemtuzumab, yukarıdaki fıkralarda yer alan ilaçlara ilişkin hükümler doğrultusunda tedaviye yanıt vermeyen veya sonlandırma kriterleri oluşmuş yüksek derecede aktif relapsing remitting multipl skleroz hastalarında üçüncü basamak tedavi olarak üçüncü basamak sağlık kurumlarında bu durumların belirtildiği ve nöroloji uzman hekiminin yer aldığı 6 aylık sağlık kurulu raporuna dayanılarak nöroloji uzman hekimleri tarafından reçete edilir.”</w:t>
      </w:r>
    </w:p>
    <w:p w:rsidR="00D60D1B" w:rsidRPr="00D60D1B" w:rsidRDefault="00D60D1B" w:rsidP="00D60D1B">
      <w:pPr>
        <w:tabs>
          <w:tab w:val="left" w:pos="709"/>
        </w:tabs>
        <w:spacing w:after="0" w:line="240" w:lineRule="exact"/>
        <w:jc w:val="both"/>
        <w:rPr>
          <w:rFonts w:ascii="Times New Roman" w:hAnsi="Times New Roman" w:cs="Times New Roman"/>
          <w:sz w:val="18"/>
          <w:szCs w:val="18"/>
          <w:lang w:eastAsia="tr-TR"/>
        </w:rPr>
      </w:pPr>
      <w:r w:rsidRPr="00D60D1B">
        <w:rPr>
          <w:rFonts w:ascii="Times New Roman" w:eastAsia="Times New Roman" w:hAnsi="Times New Roman" w:cs="Times New Roman"/>
          <w:iCs/>
          <w:sz w:val="18"/>
          <w:szCs w:val="18"/>
          <w:lang w:eastAsia="tr-TR"/>
        </w:rPr>
        <w:tab/>
        <w:t>c</w:t>
      </w:r>
      <w:r w:rsidRPr="00D60D1B">
        <w:rPr>
          <w:rFonts w:ascii="Times New Roman" w:hAnsi="Times New Roman" w:cs="Times New Roman"/>
          <w:bCs/>
          <w:sz w:val="18"/>
          <w:szCs w:val="18"/>
        </w:rPr>
        <w:t>) Maddeye aşağıdaki fıkralar eklenmiştir.</w:t>
      </w:r>
      <w:r w:rsidRPr="00D60D1B">
        <w:rPr>
          <w:rFonts w:ascii="Times New Roman" w:hAnsi="Times New Roman" w:cs="Times New Roman"/>
          <w:sz w:val="18"/>
          <w:szCs w:val="18"/>
          <w:lang w:eastAsia="tr-TR"/>
        </w:rPr>
        <w:t xml:space="preserve">   </w:t>
      </w:r>
    </w:p>
    <w:p w:rsidR="00D60D1B" w:rsidRPr="00D60D1B" w:rsidRDefault="00D60D1B" w:rsidP="00D60D1B">
      <w:pPr>
        <w:spacing w:after="0" w:line="240" w:lineRule="exact"/>
        <w:ind w:firstLine="708"/>
        <w:jc w:val="both"/>
        <w:rPr>
          <w:rFonts w:ascii="Times New Roman" w:eastAsia="Times New Roman" w:hAnsi="Times New Roman" w:cs="Times New Roman"/>
          <w:iCs/>
          <w:sz w:val="18"/>
          <w:szCs w:val="18"/>
          <w:lang w:eastAsia="tr-TR"/>
        </w:rPr>
      </w:pPr>
      <w:r w:rsidRPr="00D60D1B">
        <w:rPr>
          <w:rFonts w:ascii="Times New Roman" w:eastAsia="Times New Roman" w:hAnsi="Times New Roman" w:cs="Times New Roman"/>
          <w:iCs/>
          <w:sz w:val="18"/>
          <w:szCs w:val="18"/>
          <w:lang w:eastAsia="tr-TR"/>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rsidR="00D60D1B" w:rsidRPr="00D60D1B" w:rsidRDefault="00D60D1B" w:rsidP="00D60D1B">
      <w:pPr>
        <w:spacing w:after="0" w:line="240" w:lineRule="exact"/>
        <w:jc w:val="both"/>
        <w:rPr>
          <w:rFonts w:ascii="Times New Roman" w:hAnsi="Times New Roman" w:cs="Times New Roman"/>
          <w:sz w:val="18"/>
          <w:szCs w:val="18"/>
          <w:lang w:eastAsia="tr-TR"/>
        </w:rPr>
      </w:pPr>
      <w:r w:rsidRPr="00D60D1B">
        <w:rPr>
          <w:rFonts w:ascii="Times New Roman" w:hAnsi="Times New Roman" w:cs="Times New Roman"/>
          <w:sz w:val="18"/>
          <w:szCs w:val="18"/>
          <w:lang w:eastAsia="tr-TR"/>
        </w:rPr>
        <w:t xml:space="preserve">                </w:t>
      </w:r>
      <w:r w:rsidRPr="00D60D1B">
        <w:rPr>
          <w:rFonts w:ascii="Times New Roman" w:eastAsia="Times New Roman" w:hAnsi="Times New Roman" w:cs="Times New Roman"/>
          <w:iCs/>
          <w:sz w:val="18"/>
          <w:szCs w:val="18"/>
          <w:lang w:eastAsia="tr-TR"/>
        </w:rPr>
        <w:t>“(6)</w:t>
      </w:r>
      <w:r w:rsidRPr="00D60D1B">
        <w:rPr>
          <w:rFonts w:ascii="Times New Roman" w:hAnsi="Times New Roman" w:cs="Times New Roman"/>
          <w:sz w:val="18"/>
          <w:szCs w:val="18"/>
          <w:lang w:eastAsia="tr-TR"/>
        </w:rPr>
        <w:t xml:space="preserve"> </w:t>
      </w:r>
      <w:r w:rsidRPr="00D60D1B">
        <w:rPr>
          <w:rFonts w:ascii="Times New Roman" w:hAnsi="Times New Roman" w:cs="Times New Roman"/>
          <w:bCs/>
          <w:sz w:val="18"/>
          <w:szCs w:val="18"/>
        </w:rPr>
        <w:t>Bu ilaçlar klinik izole sendrom endikasyonunda ödenmez.”</w:t>
      </w:r>
    </w:p>
    <w:p w:rsidR="00D60D1B" w:rsidRPr="00D60D1B" w:rsidRDefault="00D60D1B" w:rsidP="00D60D1B">
      <w:pPr>
        <w:tabs>
          <w:tab w:val="left" w:pos="993"/>
        </w:tabs>
        <w:spacing w:after="0" w:line="240" w:lineRule="exact"/>
        <w:jc w:val="both"/>
        <w:rPr>
          <w:rFonts w:ascii="Times New Roman" w:hAnsi="Times New Roman"/>
          <w:b/>
          <w:sz w:val="18"/>
          <w:szCs w:val="18"/>
        </w:rPr>
      </w:pPr>
      <w:r w:rsidRPr="00D60D1B">
        <w:rPr>
          <w:rFonts w:ascii="Times New Roman" w:hAnsi="Times New Roman"/>
          <w:b/>
          <w:sz w:val="18"/>
          <w:szCs w:val="18"/>
        </w:rPr>
        <w:t xml:space="preserve">               MADDE 22- </w:t>
      </w:r>
      <w:r w:rsidRPr="00D60D1B">
        <w:rPr>
          <w:rFonts w:ascii="Times New Roman" w:hAnsi="Times New Roman" w:cs="Times New Roman"/>
          <w:bCs/>
          <w:sz w:val="18"/>
          <w:szCs w:val="18"/>
        </w:rPr>
        <w:t>Aynı tebliğin 4.2.47 numaralı maddesinden sonra gelmek üzere aşağıdaki madde eklenmiştir.</w:t>
      </w:r>
    </w:p>
    <w:p w:rsidR="00D60D1B" w:rsidRPr="00D60D1B" w:rsidRDefault="00D60D1B" w:rsidP="00D60D1B">
      <w:pPr>
        <w:tabs>
          <w:tab w:val="left" w:pos="709"/>
        </w:tabs>
        <w:spacing w:after="0" w:line="240" w:lineRule="exact"/>
        <w:jc w:val="both"/>
        <w:rPr>
          <w:rFonts w:ascii="Times New Roman" w:hAnsi="Times New Roman"/>
          <w:b/>
          <w:sz w:val="18"/>
          <w:szCs w:val="18"/>
        </w:rPr>
      </w:pPr>
      <w:r w:rsidRPr="00D60D1B">
        <w:rPr>
          <w:rFonts w:ascii="Times New Roman" w:hAnsi="Times New Roman"/>
          <w:b/>
          <w:sz w:val="18"/>
          <w:szCs w:val="18"/>
        </w:rPr>
        <w:t xml:space="preserve">               “4.2.48 – 3 beta hidroksi steroid dehidrojenaz eksikliği tanısında kolik asit kullanım ilkeleri; </w:t>
      </w:r>
    </w:p>
    <w:p w:rsidR="00D60D1B" w:rsidRPr="00D60D1B" w:rsidRDefault="00D60D1B" w:rsidP="00D60D1B">
      <w:pPr>
        <w:tabs>
          <w:tab w:val="left" w:pos="709"/>
        </w:tabs>
        <w:spacing w:after="0" w:line="240" w:lineRule="exact"/>
        <w:jc w:val="both"/>
        <w:rPr>
          <w:rFonts w:ascii="Times New Roman" w:hAnsi="Times New Roman" w:cs="Times New Roman"/>
          <w:bCs/>
          <w:sz w:val="18"/>
          <w:szCs w:val="18"/>
        </w:rPr>
      </w:pPr>
      <w:r w:rsidRPr="00D60D1B">
        <w:rPr>
          <w:rFonts w:ascii="Times New Roman" w:hAnsi="Times New Roman" w:cs="Times New Roman"/>
          <w:bCs/>
          <w:sz w:val="18"/>
          <w:szCs w:val="18"/>
        </w:rPr>
        <w:t xml:space="preserve">               (1)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eastAsia="Times New Roman" w:hAnsi="Times New Roman" w:cs="Arial"/>
          <w:b/>
          <w:bCs/>
          <w:sz w:val="18"/>
          <w:szCs w:val="18"/>
          <w:lang w:eastAsia="tr-TR"/>
        </w:rPr>
        <w:t xml:space="preserve">               MADDE 23- </w:t>
      </w:r>
      <w:r w:rsidRPr="00D60D1B">
        <w:rPr>
          <w:rFonts w:ascii="Times New Roman" w:hAnsi="Times New Roman" w:cs="Times New Roman"/>
          <w:sz w:val="18"/>
          <w:szCs w:val="18"/>
        </w:rPr>
        <w:t>Aynı Tebliğin 4.6 numaralı maddesinin dördüncü fıkrasında yer alan</w:t>
      </w:r>
      <w:r w:rsidRPr="00D60D1B">
        <w:rPr>
          <w:sz w:val="18"/>
          <w:szCs w:val="18"/>
        </w:rPr>
        <w:t xml:space="preserve"> </w:t>
      </w:r>
      <w:r w:rsidRPr="00D60D1B">
        <w:rPr>
          <w:rFonts w:ascii="Times New Roman" w:hAnsi="Times New Roman" w:cs="Times New Roman"/>
          <w:sz w:val="18"/>
          <w:szCs w:val="18"/>
        </w:rPr>
        <w:t>“kan bileşenlerinin puanının %30’u,” ibaresinden sonra gelmek üzere “,705372 ve 705373 kodlu kan bileşenlerinin kullanılması halinde %18’i, 705441 kodlu kan bileşenin kullanılması halinde %13’ü, 705442 ve 705443 kodlu kan bileşenlerinin kullanılması halinde ise %22’ si” ibaresi eklenmiştir.</w:t>
      </w:r>
    </w:p>
    <w:p w:rsidR="00D60D1B" w:rsidRPr="00D60D1B" w:rsidRDefault="00D60D1B" w:rsidP="00D60D1B">
      <w:pPr>
        <w:keepNext/>
        <w:keepLines/>
        <w:tabs>
          <w:tab w:val="left" w:pos="709"/>
        </w:tabs>
        <w:spacing w:after="0" w:line="240" w:lineRule="exact"/>
        <w:ind w:firstLine="284"/>
        <w:jc w:val="both"/>
        <w:outlineLvl w:val="2"/>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
          <w:bCs/>
          <w:sz w:val="18"/>
          <w:szCs w:val="18"/>
          <w:lang w:eastAsia="tr-TR"/>
        </w:rPr>
        <w:t xml:space="preserve">         MADDE 24- </w:t>
      </w:r>
      <w:r w:rsidRPr="00D60D1B">
        <w:rPr>
          <w:rFonts w:ascii="Times New Roman" w:eastAsia="Times New Roman" w:hAnsi="Times New Roman" w:cs="Times New Roman"/>
          <w:bCs/>
          <w:sz w:val="18"/>
          <w:szCs w:val="18"/>
          <w:lang w:eastAsia="tr-TR"/>
        </w:rPr>
        <w:t xml:space="preserve">Aynı Tebliğin </w:t>
      </w:r>
      <w:bookmarkStart w:id="5" w:name="_Toc351975320"/>
      <w:r w:rsidRPr="00D60D1B">
        <w:rPr>
          <w:rFonts w:ascii="Times New Roman" w:eastAsia="Times New Roman" w:hAnsi="Times New Roman" w:cs="Times New Roman"/>
          <w:bCs/>
          <w:sz w:val="18"/>
          <w:szCs w:val="18"/>
          <w:lang w:eastAsia="tr-TR"/>
        </w:rPr>
        <w:t xml:space="preserve">5.3.4 </w:t>
      </w:r>
      <w:bookmarkEnd w:id="5"/>
      <w:r w:rsidRPr="00D60D1B">
        <w:rPr>
          <w:rFonts w:ascii="Times New Roman" w:eastAsia="Times New Roman" w:hAnsi="Times New Roman" w:cs="Times New Roman"/>
          <w:bCs/>
          <w:sz w:val="18"/>
          <w:szCs w:val="18"/>
          <w:lang w:eastAsia="tr-TR"/>
        </w:rPr>
        <w:t xml:space="preserve"> numaralı maddesine  aşağıdaki fıkra eklenmiştir.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(6) Sağlık Bakanlığı  ile yapılan protokol  kapsamında Sağlık Bakanlığı  tarafından iadeli tıbbi cihazlar ile verilen sağlık hizmetleri  karşılığında hizmet ve/veya cihaz bedeli ödenir.”        </w:t>
      </w:r>
    </w:p>
    <w:p w:rsidR="00D60D1B" w:rsidRPr="00D60D1B" w:rsidRDefault="00D60D1B" w:rsidP="00D60D1B">
      <w:pPr>
        <w:tabs>
          <w:tab w:val="left" w:pos="709"/>
        </w:tabs>
        <w:spacing w:after="0" w:line="240" w:lineRule="exact"/>
        <w:ind w:firstLine="708"/>
        <w:jc w:val="both"/>
        <w:outlineLvl w:val="4"/>
        <w:rPr>
          <w:rFonts w:ascii="Times New Roman" w:eastAsia="Times New Roman" w:hAnsi="Times New Roman" w:cs="Arial"/>
          <w:bCs/>
          <w:sz w:val="18"/>
          <w:szCs w:val="18"/>
          <w:lang w:eastAsia="tr-TR"/>
        </w:rPr>
      </w:pPr>
      <w:r w:rsidRPr="00D60D1B">
        <w:rPr>
          <w:rFonts w:ascii="Times New Roman" w:eastAsia="Times New Roman" w:hAnsi="Times New Roman" w:cs="Arial"/>
          <w:b/>
          <w:bCs/>
          <w:sz w:val="18"/>
          <w:szCs w:val="18"/>
          <w:lang w:eastAsia="tr-TR"/>
        </w:rPr>
        <w:t>MADDE 25-</w:t>
      </w:r>
      <w:r w:rsidRPr="00D60D1B">
        <w:rPr>
          <w:rFonts w:ascii="Times New Roman" w:eastAsia="Times New Roman" w:hAnsi="Times New Roman" w:cs="Arial"/>
          <w:bCs/>
          <w:sz w:val="18"/>
          <w:szCs w:val="18"/>
          <w:lang w:eastAsia="tr-TR"/>
        </w:rPr>
        <w:t xml:space="preserve">  Aynı Tebliğ eki EK-2/A Listesine “4800 kodlu Aile Hekimliği” branşından sonra gelmek üzere aşağıdaki branş satırı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1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8"/>
        <w:gridCol w:w="2436"/>
        <w:gridCol w:w="383"/>
        <w:gridCol w:w="383"/>
        <w:gridCol w:w="324"/>
        <w:gridCol w:w="324"/>
        <w:gridCol w:w="324"/>
        <w:gridCol w:w="431"/>
        <w:gridCol w:w="384"/>
        <w:gridCol w:w="383"/>
        <w:gridCol w:w="383"/>
        <w:gridCol w:w="383"/>
        <w:gridCol w:w="384"/>
        <w:gridCol w:w="383"/>
        <w:gridCol w:w="388"/>
        <w:gridCol w:w="397"/>
        <w:gridCol w:w="415"/>
      </w:tblGrid>
      <w:tr w:rsidR="00D60D1B" w:rsidRPr="00D60D1B" w:rsidTr="007E069B">
        <w:trPr>
          <w:trHeight w:val="361"/>
        </w:trPr>
        <w:tc>
          <w:tcPr>
            <w:tcW w:w="1028"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3100</w:t>
            </w:r>
          </w:p>
        </w:tc>
        <w:tc>
          <w:tcPr>
            <w:tcW w:w="2436"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Anesteziyoloji ve Reanimasyon</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41</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41</w:t>
            </w:r>
          </w:p>
        </w:tc>
        <w:tc>
          <w:tcPr>
            <w:tcW w:w="324"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41</w:t>
            </w:r>
          </w:p>
        </w:tc>
        <w:tc>
          <w:tcPr>
            <w:tcW w:w="324"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41</w:t>
            </w:r>
          </w:p>
        </w:tc>
        <w:tc>
          <w:tcPr>
            <w:tcW w:w="324"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33</w:t>
            </w:r>
          </w:p>
        </w:tc>
        <w:tc>
          <w:tcPr>
            <w:tcW w:w="431"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30</w:t>
            </w:r>
          </w:p>
        </w:tc>
        <w:tc>
          <w:tcPr>
            <w:tcW w:w="384"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23</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23</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23</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w:t>
            </w:r>
          </w:p>
        </w:tc>
        <w:tc>
          <w:tcPr>
            <w:tcW w:w="384"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w:t>
            </w:r>
          </w:p>
        </w:tc>
        <w:tc>
          <w:tcPr>
            <w:tcW w:w="383" w:type="dxa"/>
            <w:shd w:val="clear" w:color="auto" w:fill="auto"/>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w:t>
            </w:r>
          </w:p>
        </w:tc>
        <w:tc>
          <w:tcPr>
            <w:tcW w:w="388" w:type="dxa"/>
            <w:shd w:val="clear" w:color="auto" w:fill="FFFFFF" w:themeFill="background1"/>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w:t>
            </w:r>
          </w:p>
        </w:tc>
        <w:tc>
          <w:tcPr>
            <w:tcW w:w="397" w:type="dxa"/>
            <w:shd w:val="clear" w:color="auto" w:fill="FFFFFF" w:themeFill="background1"/>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w:t>
            </w:r>
          </w:p>
        </w:tc>
        <w:tc>
          <w:tcPr>
            <w:tcW w:w="415" w:type="dxa"/>
            <w:shd w:val="clear" w:color="auto" w:fill="FFFFFF" w:themeFill="background1"/>
            <w:noWrap/>
            <w:vAlign w:val="center"/>
            <w:hideMark/>
          </w:tcPr>
          <w:p w:rsidR="00D60D1B" w:rsidRPr="00D60D1B" w:rsidRDefault="00D60D1B" w:rsidP="00D60D1B">
            <w:pPr>
              <w:spacing w:after="0" w:line="240" w:lineRule="exact"/>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23</w:t>
            </w:r>
          </w:p>
        </w:tc>
      </w:tr>
    </w:tbl>
    <w:p w:rsidR="00D60D1B" w:rsidRPr="00D60D1B" w:rsidRDefault="00D60D1B" w:rsidP="00D60D1B">
      <w:pPr>
        <w:keepNext/>
        <w:tabs>
          <w:tab w:val="left" w:pos="720"/>
        </w:tabs>
        <w:spacing w:after="0" w:line="240" w:lineRule="exact"/>
        <w:ind w:firstLine="709"/>
        <w:jc w:val="right"/>
        <w:outlineLvl w:val="2"/>
        <w:rPr>
          <w:rFonts w:ascii="Times New Roman" w:eastAsia="Times New Roman" w:hAnsi="Times New Roman" w:cs="Arial"/>
          <w:b/>
          <w:bCs/>
          <w:sz w:val="18"/>
          <w:szCs w:val="18"/>
          <w:lang w:eastAsia="tr-TR"/>
        </w:rPr>
      </w:pP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 xml:space="preserve">            ”</w:t>
      </w:r>
    </w:p>
    <w:p w:rsidR="00D60D1B" w:rsidRPr="00D60D1B" w:rsidRDefault="00D60D1B" w:rsidP="00D60D1B">
      <w:pPr>
        <w:keepNext/>
        <w:tabs>
          <w:tab w:val="left" w:pos="720"/>
        </w:tabs>
        <w:spacing w:after="0" w:line="240" w:lineRule="exact"/>
        <w:ind w:firstLine="709"/>
        <w:jc w:val="both"/>
        <w:outlineLvl w:val="2"/>
        <w:rPr>
          <w:rFonts w:ascii="Times New Roman" w:eastAsia="Times New Roman" w:hAnsi="Times New Roman" w:cs="Times New Roman"/>
          <w:bCs/>
          <w:sz w:val="18"/>
          <w:szCs w:val="18"/>
          <w:lang w:eastAsia="tr-TR"/>
        </w:rPr>
      </w:pPr>
      <w:r w:rsidRPr="00D60D1B">
        <w:rPr>
          <w:rFonts w:ascii="Times New Roman" w:eastAsia="Times New Roman" w:hAnsi="Times New Roman" w:cs="Arial"/>
          <w:b/>
          <w:bCs/>
          <w:sz w:val="18"/>
          <w:szCs w:val="18"/>
          <w:lang w:eastAsia="tr-TR"/>
        </w:rPr>
        <w:t>MADDE 26-</w:t>
      </w:r>
      <w:r w:rsidRPr="00D60D1B">
        <w:rPr>
          <w:rFonts w:ascii="Times New Roman" w:eastAsia="Times New Roman" w:hAnsi="Times New Roman" w:cs="Arial"/>
          <w:bCs/>
          <w:sz w:val="18"/>
          <w:szCs w:val="18"/>
          <w:lang w:eastAsia="tr-TR"/>
        </w:rPr>
        <w:t xml:space="preserve"> </w:t>
      </w:r>
      <w:r w:rsidRPr="00D60D1B">
        <w:rPr>
          <w:rFonts w:ascii="Times New Roman" w:eastAsia="Times New Roman" w:hAnsi="Times New Roman" w:cs="Times New Roman"/>
          <w:bCs/>
          <w:sz w:val="18"/>
          <w:szCs w:val="18"/>
          <w:lang w:eastAsia="tr-TR"/>
        </w:rPr>
        <w:t xml:space="preserve">Aynı Tebliğ eki Hizmet Başı İşlem Puan Listesi (EK-2/B)’nde aşağıdaki düzenlemeler yapılmıştır.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 Listede yer alan “</w:t>
      </w:r>
      <w:r w:rsidRPr="00D60D1B">
        <w:rPr>
          <w:rFonts w:ascii="Times New Roman" w:hAnsi="Times New Roman" w:cs="Times New Roman"/>
          <w:sz w:val="18"/>
          <w:szCs w:val="18"/>
        </w:rPr>
        <w:t>607931</w:t>
      </w:r>
      <w:r w:rsidRPr="00D60D1B">
        <w:rPr>
          <w:rFonts w:ascii="Times New Roman" w:eastAsia="Times New Roman" w:hAnsi="Times New Roman" w:cs="Times New Roman"/>
          <w:bCs/>
          <w:sz w:val="18"/>
          <w:szCs w:val="18"/>
          <w:lang w:eastAsia="tr-TR"/>
        </w:rPr>
        <w:t xml:space="preserve">” SUT kodlu işlem satırı yürürlükten kaldırılmıştır.                                                                                                                                                                                                                                                                                                                                                                      </w:t>
      </w:r>
    </w:p>
    <w:p w:rsid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lastRenderedPageBreak/>
        <w:t>b) Listede yer alan “551120” SUT kodlu işlem satırı aşağıdaki şekilde değiştirilmiştir.</w:t>
      </w:r>
    </w:p>
    <w:p w:rsidR="00265307" w:rsidRPr="00D60D1B" w:rsidRDefault="00265307"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480"/>
        </w:trPr>
        <w:tc>
          <w:tcPr>
            <w:tcW w:w="866"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257</w:t>
            </w:r>
          </w:p>
        </w:tc>
        <w:tc>
          <w:tcPr>
            <w:tcW w:w="992"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551120</w:t>
            </w:r>
          </w:p>
        </w:tc>
        <w:tc>
          <w:tcPr>
            <w:tcW w:w="2552" w:type="dxa"/>
            <w:shd w:val="clear" w:color="auto" w:fill="auto"/>
            <w:vAlign w:val="center"/>
          </w:tcPr>
          <w:p w:rsidR="00D60D1B" w:rsidRPr="00D60D1B" w:rsidRDefault="00D60D1B" w:rsidP="00D60D1B">
            <w:pPr>
              <w:spacing w:after="0"/>
              <w:ind w:left="59"/>
              <w:rPr>
                <w:rFonts w:ascii="Times New Roman" w:hAnsi="Times New Roman" w:cs="Times New Roman"/>
                <w:sz w:val="18"/>
                <w:szCs w:val="18"/>
              </w:rPr>
            </w:pPr>
            <w:r w:rsidRPr="00D60D1B">
              <w:rPr>
                <w:rFonts w:ascii="Times New Roman" w:hAnsi="Times New Roman" w:cs="Times New Roman"/>
                <w:sz w:val="18"/>
                <w:szCs w:val="18"/>
              </w:rPr>
              <w:t>Epiduroskopi nöroplasti-adezyonolizis</w:t>
            </w:r>
          </w:p>
        </w:tc>
        <w:tc>
          <w:tcPr>
            <w:tcW w:w="3685" w:type="dxa"/>
            <w:shd w:val="clear" w:color="auto" w:fill="auto"/>
            <w:vAlign w:val="center"/>
          </w:tcPr>
          <w:p w:rsidR="00D60D1B" w:rsidRPr="00D60D1B" w:rsidRDefault="00D60D1B" w:rsidP="00D60D1B">
            <w:pPr>
              <w:spacing w:after="0" w:line="240" w:lineRule="auto"/>
              <w:ind w:left="72"/>
              <w:jc w:val="both"/>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Yılda en fazla iki işlem bedeli Kurumca karşılanır. 2.4.4.L maddesine bakınız.</w:t>
            </w:r>
          </w:p>
        </w:tc>
        <w:tc>
          <w:tcPr>
            <w:tcW w:w="992"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300,17</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c) Listede yer alan “614040” SUT kodlu işlem satırı aşağıdaki şekilde değiştirilmiştir.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24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1864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614040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ind w:left="59"/>
              <w:rPr>
                <w:rFonts w:ascii="Times New Roman" w:hAnsi="Times New Roman" w:cs="Times New Roman"/>
                <w:sz w:val="18"/>
                <w:szCs w:val="18"/>
              </w:rPr>
            </w:pPr>
            <w:r w:rsidRPr="00D60D1B">
              <w:rPr>
                <w:rFonts w:ascii="Times New Roman" w:hAnsi="Times New Roman" w:cs="Times New Roman"/>
                <w:sz w:val="18"/>
                <w:szCs w:val="18"/>
              </w:rPr>
              <w:t>Posteriyor segmental enstrümantasyon; 6 veya daha az vertebra segmenti</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ind w:left="59"/>
              <w:rPr>
                <w:rFonts w:ascii="Times New Roman" w:hAnsi="Times New Roman" w:cs="Times New Roman"/>
                <w:sz w:val="18"/>
                <w:szCs w:val="18"/>
              </w:rPr>
            </w:pPr>
            <w:r w:rsidRPr="00D60D1B">
              <w:rPr>
                <w:rFonts w:ascii="Times New Roman" w:hAnsi="Times New Roman" w:cs="Times New Roman"/>
                <w:sz w:val="18"/>
                <w:szCs w:val="18"/>
              </w:rPr>
              <w:t>Aynı faturada bir defadan fazla kodlanamaz.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1.774,08</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ç) Listede yer alan “615895” SUT kodlu işlem satırı aşağıdaki şekilde değiştirilmiştir.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480"/>
        </w:trPr>
        <w:tc>
          <w:tcPr>
            <w:tcW w:w="866"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p>
        </w:tc>
        <w:tc>
          <w:tcPr>
            <w:tcW w:w="992"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615895</w:t>
            </w:r>
          </w:p>
        </w:tc>
        <w:tc>
          <w:tcPr>
            <w:tcW w:w="2552" w:type="dxa"/>
            <w:shd w:val="clear" w:color="auto" w:fill="auto"/>
            <w:vAlign w:val="center"/>
          </w:tcPr>
          <w:p w:rsidR="00D60D1B" w:rsidRPr="00D60D1B" w:rsidRDefault="00D60D1B" w:rsidP="00D60D1B">
            <w:pPr>
              <w:spacing w:after="0"/>
              <w:ind w:left="59"/>
              <w:rPr>
                <w:rFonts w:ascii="Times New Roman" w:hAnsi="Times New Roman" w:cs="Times New Roman"/>
                <w:sz w:val="18"/>
                <w:szCs w:val="18"/>
              </w:rPr>
            </w:pPr>
            <w:r w:rsidRPr="00D60D1B">
              <w:rPr>
                <w:rFonts w:ascii="Times New Roman" w:hAnsi="Times New Roman" w:cs="Times New Roman"/>
                <w:sz w:val="18"/>
                <w:szCs w:val="18"/>
              </w:rPr>
              <w:t>Transsakral girişimle kamera eşliğinde lomber epidural diskoplasti</w:t>
            </w:r>
          </w:p>
        </w:tc>
        <w:tc>
          <w:tcPr>
            <w:tcW w:w="3685" w:type="dxa"/>
            <w:shd w:val="clear" w:color="auto" w:fill="auto"/>
            <w:vAlign w:val="center"/>
          </w:tcPr>
          <w:p w:rsidR="00D60D1B" w:rsidRPr="00D60D1B" w:rsidRDefault="00D60D1B" w:rsidP="00D60D1B">
            <w:pPr>
              <w:spacing w:after="0"/>
              <w:ind w:left="72"/>
              <w:jc w:val="both"/>
              <w:rPr>
                <w:rFonts w:ascii="Times New Roman" w:hAnsi="Times New Roman" w:cs="Times New Roman"/>
                <w:sz w:val="18"/>
                <w:szCs w:val="18"/>
              </w:rPr>
            </w:pPr>
            <w:r w:rsidRPr="00D60D1B">
              <w:rPr>
                <w:rFonts w:ascii="Times New Roman" w:hAnsi="Times New Roman" w:cs="Times New Roman"/>
                <w:sz w:val="18"/>
                <w:szCs w:val="18"/>
              </w:rPr>
              <w:t>Yılda en fazla iki işlem bedeli Kurumca karşılanır. 2.4.4.L maddesine bakınız.</w:t>
            </w:r>
          </w:p>
        </w:tc>
        <w:tc>
          <w:tcPr>
            <w:tcW w:w="992"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758,85</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d) Listede yer alan “615991” SUT kodlu işlem satırı aşağıdaki şekilde değiştirilmiştir.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480"/>
        </w:trPr>
        <w:tc>
          <w:tcPr>
            <w:tcW w:w="866" w:type="dxa"/>
            <w:shd w:val="clear" w:color="000000" w:fill="FFFFFF"/>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2092</w:t>
            </w:r>
          </w:p>
        </w:tc>
        <w:tc>
          <w:tcPr>
            <w:tcW w:w="992" w:type="dxa"/>
            <w:shd w:val="clear" w:color="000000" w:fill="FFFFFF"/>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615991</w:t>
            </w:r>
          </w:p>
        </w:tc>
        <w:tc>
          <w:tcPr>
            <w:tcW w:w="2552" w:type="dxa"/>
            <w:shd w:val="clear" w:color="auto" w:fill="auto"/>
            <w:vAlign w:val="center"/>
          </w:tcPr>
          <w:p w:rsidR="00D60D1B" w:rsidRPr="00D60D1B" w:rsidRDefault="00D60D1B" w:rsidP="00D60D1B">
            <w:pPr>
              <w:spacing w:after="0" w:line="240" w:lineRule="auto"/>
              <w:ind w:left="59"/>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Transsakral girişimle kamera eşliğinde lomber epidural adezyolizis</w:t>
            </w:r>
          </w:p>
        </w:tc>
        <w:tc>
          <w:tcPr>
            <w:tcW w:w="3685" w:type="dxa"/>
            <w:shd w:val="clear" w:color="auto" w:fill="auto"/>
            <w:vAlign w:val="center"/>
          </w:tcPr>
          <w:p w:rsidR="00D60D1B" w:rsidRPr="00D60D1B" w:rsidRDefault="00D60D1B" w:rsidP="00D60D1B">
            <w:pPr>
              <w:spacing w:after="0" w:line="240" w:lineRule="auto"/>
              <w:ind w:left="72"/>
              <w:jc w:val="both"/>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Yılda en fazla iki işlem bedeli Kurumca karşılanır. 2.4.4.L maddesine bakınız.</w:t>
            </w:r>
          </w:p>
        </w:tc>
        <w:tc>
          <w:tcPr>
            <w:tcW w:w="992"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758,85</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e) Listede yer alan “702430” SUT kodlu işlem satırı aşağıdaki şekilde değiştirilmiştir.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480"/>
        </w:trPr>
        <w:tc>
          <w:tcPr>
            <w:tcW w:w="866" w:type="dxa"/>
            <w:shd w:val="clear" w:color="000000" w:fill="FFFFFF"/>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sz w:val="18"/>
                <w:szCs w:val="18"/>
              </w:rPr>
              <w:t xml:space="preserve">   3062                                        </w:t>
            </w:r>
          </w:p>
        </w:tc>
        <w:tc>
          <w:tcPr>
            <w:tcW w:w="992" w:type="dxa"/>
            <w:shd w:val="clear" w:color="000000" w:fill="FFFFFF"/>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sz w:val="18"/>
                <w:szCs w:val="18"/>
              </w:rPr>
              <w:t xml:space="preserve">  702430</w:t>
            </w:r>
          </w:p>
        </w:tc>
        <w:tc>
          <w:tcPr>
            <w:tcW w:w="2552" w:type="dxa"/>
            <w:shd w:val="clear" w:color="auto" w:fill="auto"/>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sz w:val="18"/>
                <w:szCs w:val="18"/>
              </w:rPr>
              <w:t xml:space="preserve">   Pulmoner rehabilitasyon</w:t>
            </w:r>
          </w:p>
        </w:tc>
        <w:tc>
          <w:tcPr>
            <w:tcW w:w="3685" w:type="dxa"/>
            <w:shd w:val="clear" w:color="auto" w:fill="auto"/>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vanish/>
                <w:sz w:val="18"/>
                <w:szCs w:val="18"/>
              </w:rPr>
              <w:t>"                              ”</w:t>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vanish/>
                <w:sz w:val="18"/>
                <w:szCs w:val="18"/>
              </w:rPr>
              <w:pgNum/>
            </w:r>
            <w:r w:rsidRPr="00D60D1B">
              <w:rPr>
                <w:rFonts w:ascii="Times New Roman" w:hAnsi="Times New Roman" w:cs="Times New Roman"/>
                <w:sz w:val="18"/>
                <w:szCs w:val="18"/>
              </w:rPr>
              <w:t>Pulmoner rehabilitasyon ünitelerinde göğüs hastalıkları uzman hekimlerince de yapılması halinde faturalandırılır.</w:t>
            </w:r>
          </w:p>
        </w:tc>
        <w:tc>
          <w:tcPr>
            <w:tcW w:w="992"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22,61</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1134"/>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f) Listede yer alan “705240” SUT kodlu işlem satırı aşağıdaki şekilde değiştirilmiştir.</w:t>
      </w:r>
    </w:p>
    <w:p w:rsidR="00D60D1B" w:rsidRPr="00D60D1B" w:rsidRDefault="00D60D1B" w:rsidP="00D60D1B">
      <w:pPr>
        <w:tabs>
          <w:tab w:val="left" w:pos="1134"/>
        </w:tabs>
        <w:spacing w:after="0" w:line="240" w:lineRule="exact"/>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866"/>
        <w:gridCol w:w="1059"/>
        <w:gridCol w:w="2485"/>
        <w:gridCol w:w="3685"/>
        <w:gridCol w:w="992"/>
      </w:tblGrid>
      <w:tr w:rsidR="00D60D1B" w:rsidRPr="00D60D1B" w:rsidTr="007E069B">
        <w:trPr>
          <w:trHeight w:val="48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3379</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705240</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firstLineChars="100" w:firstLine="18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Donör muayenesi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705370, 705371, 705420, 705430, 705440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5,06</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 xml:space="preserve"> </w:t>
      </w:r>
      <w:r w:rsidRPr="00D60D1B">
        <w:rPr>
          <w:rFonts w:ascii="Times New Roman" w:eastAsia="Times New Roman" w:hAnsi="Times New Roman" w:cs="Times New Roman"/>
          <w:bCs/>
          <w:sz w:val="18"/>
          <w:szCs w:val="18"/>
          <w:lang w:eastAsia="tr-TR"/>
        </w:rPr>
        <w:tab/>
        <w:t xml:space="preserve">    </w:t>
      </w:r>
      <w:r w:rsidRPr="00D60D1B">
        <w:rPr>
          <w:rFonts w:ascii="Times New Roman" w:eastAsia="Times New Roman" w:hAnsi="Times New Roman" w:cs="Times New Roman"/>
          <w:bCs/>
          <w:sz w:val="18"/>
          <w:szCs w:val="18"/>
          <w:lang w:eastAsia="tr-TR"/>
        </w:rPr>
        <w:tab/>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g) Listede yer alan “705280” SUT kodlu işlem satırı aşağıdaki şekilde değiştirilmiştir.</w:t>
      </w:r>
    </w:p>
    <w:p w:rsidR="00D60D1B" w:rsidRPr="00D60D1B" w:rsidRDefault="00D60D1B" w:rsidP="00D60D1B">
      <w:pPr>
        <w:tabs>
          <w:tab w:val="left" w:pos="1134"/>
        </w:tabs>
        <w:spacing w:after="0" w:line="240" w:lineRule="exact"/>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866"/>
        <w:gridCol w:w="1059"/>
        <w:gridCol w:w="2485"/>
        <w:gridCol w:w="3685"/>
        <w:gridCol w:w="992"/>
      </w:tblGrid>
      <w:tr w:rsidR="00D60D1B" w:rsidRPr="00D60D1B" w:rsidTr="007E069B">
        <w:trPr>
          <w:trHeight w:val="48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3383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705280</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Hemoglobin küveti ile otomatik sistemde hemoglobin tayini</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705370, 705371, 705420, 705430, 705440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2,87</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 xml:space="preserve">         ”</w:t>
      </w:r>
    </w:p>
    <w:p w:rsidR="00D60D1B" w:rsidRPr="00D60D1B" w:rsidRDefault="00D60D1B" w:rsidP="00D60D1B">
      <w:pPr>
        <w:tabs>
          <w:tab w:val="left" w:pos="993"/>
          <w:tab w:val="left" w:pos="1134"/>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ğ) Listede yer alan “705350” SUT kodlu işlem satırı aşağıdaki şekilde değiştirilmiştir.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838"/>
        <w:gridCol w:w="2552"/>
        <w:gridCol w:w="3685"/>
        <w:gridCol w:w="992"/>
      </w:tblGrid>
      <w:tr w:rsidR="00D60D1B" w:rsidRPr="00D60D1B" w:rsidTr="007E069B">
        <w:trPr>
          <w:trHeight w:val="410"/>
        </w:trPr>
        <w:tc>
          <w:tcPr>
            <w:tcW w:w="1005" w:type="dxa"/>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3391</w:t>
            </w:r>
          </w:p>
        </w:tc>
        <w:tc>
          <w:tcPr>
            <w:tcW w:w="838"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705350</w:t>
            </w:r>
          </w:p>
        </w:tc>
        <w:tc>
          <w:tcPr>
            <w:tcW w:w="2552" w:type="dxa"/>
            <w:shd w:val="clear" w:color="auto" w:fill="auto"/>
            <w:vAlign w:val="center"/>
            <w:hideMark/>
          </w:tcPr>
          <w:p w:rsidR="00D60D1B" w:rsidRPr="00D60D1B" w:rsidRDefault="00D60D1B" w:rsidP="00D60D1B">
            <w:pPr>
              <w:spacing w:after="0" w:line="240" w:lineRule="auto"/>
              <w:ind w:left="59" w:right="71"/>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Aferez trombosit süspansiyonu</w:t>
            </w:r>
          </w:p>
        </w:tc>
        <w:tc>
          <w:tcPr>
            <w:tcW w:w="3685" w:type="dxa"/>
            <w:shd w:val="clear" w:color="auto" w:fill="auto"/>
            <w:vAlign w:val="center"/>
            <w:hideMark/>
          </w:tcPr>
          <w:p w:rsidR="00D60D1B" w:rsidRPr="00D60D1B" w:rsidRDefault="00D60D1B" w:rsidP="00D60D1B">
            <w:pPr>
              <w:spacing w:after="0" w:line="240" w:lineRule="auto"/>
              <w:ind w:left="71" w:right="70"/>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 ünite tek donör trombositi, aferez işlemi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554,81</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426"/>
        </w:tabs>
        <w:spacing w:after="0" w:line="240" w:lineRule="exact"/>
        <w:ind w:firstLine="709"/>
        <w:contextualSpacing/>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h) Listede yer alan “802755” SUT kodlu işlem satırı aşağıdaki şekilde değiştirilmiştir.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480"/>
        </w:trPr>
        <w:tc>
          <w:tcPr>
            <w:tcW w:w="866"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p>
        </w:tc>
        <w:tc>
          <w:tcPr>
            <w:tcW w:w="992" w:type="dxa"/>
            <w:shd w:val="clear" w:color="000000" w:fill="FFFFFF"/>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802755</w:t>
            </w:r>
          </w:p>
        </w:tc>
        <w:tc>
          <w:tcPr>
            <w:tcW w:w="2552" w:type="dxa"/>
            <w:shd w:val="clear" w:color="auto" w:fill="auto"/>
            <w:vAlign w:val="center"/>
          </w:tcPr>
          <w:p w:rsidR="00D60D1B" w:rsidRPr="00D60D1B" w:rsidRDefault="00D60D1B" w:rsidP="00D60D1B">
            <w:pPr>
              <w:spacing w:after="0" w:line="240" w:lineRule="auto"/>
              <w:ind w:left="72"/>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Periferik damar embolizasyonu </w:t>
            </w:r>
          </w:p>
        </w:tc>
        <w:tc>
          <w:tcPr>
            <w:tcW w:w="3685" w:type="dxa"/>
            <w:shd w:val="clear" w:color="auto" w:fill="auto"/>
            <w:vAlign w:val="center"/>
          </w:tcPr>
          <w:p w:rsidR="00D60D1B" w:rsidRPr="00D60D1B" w:rsidRDefault="00D60D1B" w:rsidP="00D60D1B">
            <w:pPr>
              <w:spacing w:after="0" w:line="240" w:lineRule="auto"/>
              <w:ind w:left="71"/>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AV malfarmasyon, AVF, hemanjiom. 607910 ile birlikte faturalandırılmaz.</w:t>
            </w:r>
          </w:p>
        </w:tc>
        <w:tc>
          <w:tcPr>
            <w:tcW w:w="992" w:type="dxa"/>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300,00</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spacing w:after="0" w:line="240" w:lineRule="exact"/>
        <w:jc w:val="both"/>
        <w:rPr>
          <w:rFonts w:ascii="Times New Roman" w:eastAsia="Calibri" w:hAnsi="Times New Roman" w:cs="Times New Roman"/>
          <w:sz w:val="18"/>
          <w:szCs w:val="18"/>
          <w:lang w:eastAsia="tr-TR"/>
        </w:rPr>
      </w:pPr>
      <w:r w:rsidRPr="00D60D1B">
        <w:rPr>
          <w:rFonts w:ascii="Times New Roman" w:eastAsia="ヒラギノ明朝 Pro W3" w:hAnsi="Times New Roman" w:cs="Times New Roman"/>
          <w:sz w:val="18"/>
          <w:szCs w:val="18"/>
        </w:rPr>
        <w:t xml:space="preserve">               ı) </w:t>
      </w:r>
      <w:r w:rsidRPr="00D60D1B">
        <w:rPr>
          <w:rFonts w:ascii="Times New Roman" w:eastAsia="Calibri" w:hAnsi="Times New Roman" w:cs="Times New Roman"/>
          <w:sz w:val="18"/>
          <w:szCs w:val="18"/>
          <w:lang w:eastAsia="tr-TR"/>
        </w:rPr>
        <w:t>Listede yer alan “7.5 Fizik Tedavi ve Rehabilitasyon” başlıklı işlem satırı aşağıdaki şekilde değiştirilmiştir.</w:t>
      </w:r>
    </w:p>
    <w:p w:rsidR="00D60D1B" w:rsidRPr="00D60D1B" w:rsidRDefault="00D60D1B" w:rsidP="00D60D1B">
      <w:pPr>
        <w:tabs>
          <w:tab w:val="left" w:pos="709"/>
        </w:tabs>
        <w:spacing w:after="0" w:line="240" w:lineRule="exact"/>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 xml:space="preserve"> “</w:t>
      </w:r>
    </w:p>
    <w:tbl>
      <w:tblPr>
        <w:tblW w:w="9087" w:type="dxa"/>
        <w:tblInd w:w="55" w:type="dxa"/>
        <w:tblCellMar>
          <w:left w:w="70" w:type="dxa"/>
          <w:right w:w="70" w:type="dxa"/>
        </w:tblCellMar>
        <w:tblLook w:val="04A0" w:firstRow="1" w:lastRow="0" w:firstColumn="1" w:lastColumn="0" w:noHBand="0" w:noVBand="1"/>
      </w:tblPr>
      <w:tblGrid>
        <w:gridCol w:w="1149"/>
        <w:gridCol w:w="1010"/>
        <w:gridCol w:w="3051"/>
        <w:gridCol w:w="3877"/>
      </w:tblGrid>
      <w:tr w:rsidR="00D60D1B" w:rsidRPr="00D60D1B" w:rsidTr="007E069B">
        <w:trPr>
          <w:trHeight w:val="329"/>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2971</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rPr>
                <w:rFonts w:ascii="Times New Roman" w:eastAsia="Times New Roman" w:hAnsi="Times New Roman" w:cs="Times New Roman"/>
                <w:b/>
                <w:bCs/>
                <w:sz w:val="18"/>
                <w:szCs w:val="18"/>
                <w:lang w:eastAsia="tr-TR"/>
              </w:rPr>
            </w:pPr>
            <w:r w:rsidRPr="00D60D1B">
              <w:rPr>
                <w:rFonts w:ascii="Times New Roman" w:eastAsia="Times New Roman" w:hAnsi="Times New Roman" w:cs="Times New Roman"/>
                <w:b/>
                <w:bCs/>
                <w:sz w:val="18"/>
                <w:szCs w:val="18"/>
                <w:lang w:eastAsia="tr-TR"/>
              </w:rPr>
              <w:t> </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jc w:val="center"/>
              <w:rPr>
                <w:rFonts w:ascii="Times New Roman" w:eastAsia="Times New Roman" w:hAnsi="Times New Roman" w:cs="Times New Roman"/>
                <w:b/>
                <w:bCs/>
                <w:sz w:val="18"/>
                <w:szCs w:val="18"/>
                <w:lang w:eastAsia="tr-TR"/>
              </w:rPr>
            </w:pPr>
            <w:r w:rsidRPr="00D60D1B">
              <w:rPr>
                <w:rFonts w:ascii="Times New Roman" w:eastAsia="Times New Roman" w:hAnsi="Times New Roman" w:cs="Times New Roman"/>
                <w:b/>
                <w:bCs/>
                <w:sz w:val="18"/>
                <w:szCs w:val="18"/>
                <w:lang w:eastAsia="tr-TR"/>
              </w:rPr>
              <w:t>7.5.FİZİK TEDAVİ VE            REHABİLİTASYON</w:t>
            </w:r>
          </w:p>
        </w:tc>
        <w:tc>
          <w:tcPr>
            <w:tcW w:w="387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r w:rsidRPr="00D60D1B">
              <w:rPr>
                <w:rFonts w:ascii="Times New Roman" w:eastAsia="Times New Roman" w:hAnsi="Times New Roman" w:cs="Times New Roman"/>
                <w:sz w:val="18"/>
                <w:szCs w:val="18"/>
                <w:lang w:eastAsia="tr-TR"/>
              </w:rPr>
              <w:t>Bu başlık altındaki işlemler aksi belirtilmedikçe yalnızca Fiziksel Tıp ve Rehabilitasyon uzman hekimince uygulandığında faturalandırılır.</w:t>
            </w:r>
          </w:p>
        </w:tc>
      </w:tr>
    </w:tbl>
    <w:p w:rsidR="00D60D1B" w:rsidRPr="00D60D1B" w:rsidRDefault="00D60D1B" w:rsidP="00D60D1B">
      <w:pPr>
        <w:tabs>
          <w:tab w:val="left" w:pos="993"/>
          <w:tab w:val="left" w:pos="893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i) Listeye “607931” SUT kodlu işlemden sonra gelmek üzere aşağıdaki işlem satırları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866"/>
        <w:gridCol w:w="850"/>
        <w:gridCol w:w="2694"/>
        <w:gridCol w:w="3685"/>
        <w:gridCol w:w="992"/>
      </w:tblGrid>
      <w:tr w:rsidR="00D60D1B" w:rsidRPr="00D60D1B" w:rsidTr="007E069B">
        <w:trPr>
          <w:trHeight w:val="204"/>
        </w:trPr>
        <w:tc>
          <w:tcPr>
            <w:tcW w:w="866" w:type="dxa"/>
            <w:tcBorders>
              <w:top w:val="single" w:sz="4" w:space="0" w:color="auto"/>
              <w:left w:val="single" w:sz="4" w:space="0" w:color="auto"/>
              <w:bottom w:val="single" w:sz="4" w:space="0" w:color="auto"/>
              <w:right w:val="single" w:sz="4" w:space="0" w:color="auto"/>
            </w:tcBorders>
            <w:shd w:val="clear" w:color="000000" w:fill="FFFFFF"/>
          </w:tcPr>
          <w:p w:rsidR="00D60D1B" w:rsidRPr="00D60D1B" w:rsidRDefault="00D60D1B" w:rsidP="00D60D1B">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607932</w:t>
            </w:r>
          </w:p>
        </w:tc>
        <w:tc>
          <w:tcPr>
            <w:tcW w:w="269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59"/>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Vena safena magna ve /veya parvanın endovenöz ablasyonu RF</w:t>
            </w:r>
          </w:p>
        </w:tc>
        <w:tc>
          <w:tcPr>
            <w:tcW w:w="368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72"/>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300,00</w:t>
            </w:r>
          </w:p>
        </w:tc>
      </w:tr>
      <w:tr w:rsidR="00D60D1B" w:rsidRPr="00D60D1B" w:rsidTr="007E069B">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FFFFFF"/>
          </w:tcPr>
          <w:p w:rsidR="00D60D1B" w:rsidRPr="00D60D1B" w:rsidRDefault="00D60D1B" w:rsidP="00D60D1B">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607933</w:t>
            </w:r>
          </w:p>
        </w:tc>
        <w:tc>
          <w:tcPr>
            <w:tcW w:w="269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59"/>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Vena safena magna ve /veya parvanın endovenöz ablasyonu lazer</w:t>
            </w:r>
          </w:p>
        </w:tc>
        <w:tc>
          <w:tcPr>
            <w:tcW w:w="368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72"/>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300,00</w:t>
            </w:r>
          </w:p>
        </w:tc>
      </w:tr>
      <w:tr w:rsidR="00D60D1B" w:rsidRPr="00D60D1B" w:rsidTr="007E069B">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FFFFFF"/>
          </w:tcPr>
          <w:p w:rsidR="00D60D1B" w:rsidRPr="00D60D1B" w:rsidRDefault="00D60D1B" w:rsidP="00D60D1B">
            <w:pPr>
              <w:spacing w:after="0" w:line="240" w:lineRule="auto"/>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607934</w:t>
            </w:r>
          </w:p>
        </w:tc>
        <w:tc>
          <w:tcPr>
            <w:tcW w:w="269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59"/>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Vena safena magna ve /veya parvanın endovenöz ablasyonu buhar</w:t>
            </w:r>
          </w:p>
        </w:tc>
        <w:tc>
          <w:tcPr>
            <w:tcW w:w="368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72"/>
              <w:rPr>
                <w:rFonts w:ascii="Times New Roman" w:hAnsi="Times New Roman" w:cs="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300,00</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j) Listeye “705350” SUT kodlu işlemden sonra gelmek üzere aşağıdaki işlem satırı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850"/>
        <w:gridCol w:w="2694"/>
        <w:gridCol w:w="3685"/>
        <w:gridCol w:w="992"/>
      </w:tblGrid>
      <w:tr w:rsidR="00D60D1B" w:rsidRPr="00D60D1B" w:rsidTr="007E069B">
        <w:trPr>
          <w:trHeight w:val="387"/>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705351</w:t>
            </w:r>
          </w:p>
        </w:tc>
        <w:tc>
          <w:tcPr>
            <w:tcW w:w="2694" w:type="dxa"/>
            <w:shd w:val="clear" w:color="auto" w:fill="auto"/>
            <w:vAlign w:val="center"/>
            <w:hideMark/>
          </w:tcPr>
          <w:p w:rsidR="00D60D1B" w:rsidRPr="00D60D1B" w:rsidRDefault="00D60D1B" w:rsidP="00D60D1B">
            <w:pPr>
              <w:spacing w:after="0" w:line="240" w:lineRule="auto"/>
              <w:ind w:left="59" w:right="71"/>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Tek donörden çift aferez trombosit süspansiyonu, tek ünite</w:t>
            </w:r>
          </w:p>
        </w:tc>
        <w:tc>
          <w:tcPr>
            <w:tcW w:w="3685" w:type="dxa"/>
            <w:shd w:val="clear" w:color="auto" w:fill="auto"/>
            <w:vAlign w:val="center"/>
            <w:hideMark/>
          </w:tcPr>
          <w:p w:rsidR="00D60D1B" w:rsidRPr="00D60D1B" w:rsidRDefault="00D60D1B" w:rsidP="00D60D1B">
            <w:pPr>
              <w:spacing w:after="0" w:line="240" w:lineRule="auto"/>
              <w:ind w:left="71" w:right="70"/>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Aferez işlemi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352,45</w:t>
            </w:r>
          </w:p>
        </w:tc>
      </w:tr>
    </w:tbl>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t xml:space="preserve">    </w:t>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k) Listeye “705371” SUT kodlu işlemden sonra gelmek üzere aşağıdaki işlem satırları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850"/>
        <w:gridCol w:w="2694"/>
        <w:gridCol w:w="3685"/>
        <w:gridCol w:w="992"/>
      </w:tblGrid>
      <w:tr w:rsidR="00D60D1B" w:rsidRPr="00D60D1B" w:rsidTr="007E069B">
        <w:trPr>
          <w:trHeight w:val="1272"/>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705372</w:t>
            </w:r>
          </w:p>
        </w:tc>
        <w:tc>
          <w:tcPr>
            <w:tcW w:w="2694" w:type="dxa"/>
            <w:shd w:val="clear" w:color="auto" w:fill="auto"/>
            <w:vAlign w:val="center"/>
            <w:hideMark/>
          </w:tcPr>
          <w:p w:rsidR="00D60D1B" w:rsidRPr="00D60D1B" w:rsidRDefault="00D60D1B" w:rsidP="00D60D1B">
            <w:pPr>
              <w:spacing w:after="0" w:line="240" w:lineRule="auto"/>
              <w:ind w:left="59" w:right="71"/>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Pediatrik eritrosit süspansiyonu, üçlü transfer torba ile hazırlanan, tek ünite</w:t>
            </w:r>
          </w:p>
        </w:tc>
        <w:tc>
          <w:tcPr>
            <w:tcW w:w="3685" w:type="dxa"/>
            <w:shd w:val="clear" w:color="auto" w:fill="auto"/>
            <w:vAlign w:val="center"/>
            <w:hideMark/>
          </w:tcPr>
          <w:p w:rsidR="00D60D1B" w:rsidRPr="00D60D1B" w:rsidRDefault="00D60D1B" w:rsidP="00D60D1B">
            <w:pPr>
              <w:spacing w:after="0" w:line="240" w:lineRule="auto"/>
              <w:ind w:left="71" w:right="7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182,91</w:t>
            </w:r>
          </w:p>
        </w:tc>
      </w:tr>
      <w:tr w:rsidR="00D60D1B" w:rsidRPr="00D60D1B" w:rsidTr="007E069B">
        <w:trPr>
          <w:trHeight w:val="1179"/>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705373</w:t>
            </w:r>
          </w:p>
        </w:tc>
        <w:tc>
          <w:tcPr>
            <w:tcW w:w="2694" w:type="dxa"/>
            <w:shd w:val="clear" w:color="auto" w:fill="auto"/>
            <w:vAlign w:val="center"/>
            <w:hideMark/>
          </w:tcPr>
          <w:p w:rsidR="00D60D1B" w:rsidRPr="00D60D1B" w:rsidRDefault="00D60D1B" w:rsidP="00D60D1B">
            <w:pPr>
              <w:spacing w:after="0" w:line="240" w:lineRule="auto"/>
              <w:ind w:left="59" w:right="71"/>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Pediatrik eritrosit süspansiyonu, dörtlü transfer torba ile hazırlanan, tek ünite</w:t>
            </w:r>
          </w:p>
        </w:tc>
        <w:tc>
          <w:tcPr>
            <w:tcW w:w="3685" w:type="dxa"/>
            <w:shd w:val="clear" w:color="auto" w:fill="auto"/>
            <w:vAlign w:val="center"/>
            <w:hideMark/>
          </w:tcPr>
          <w:p w:rsidR="00D60D1B" w:rsidRPr="00D60D1B" w:rsidRDefault="00D60D1B" w:rsidP="00D60D1B">
            <w:pPr>
              <w:spacing w:after="0" w:line="240" w:lineRule="auto"/>
              <w:ind w:left="71" w:right="7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154,97</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l) Listeye “705440” SUT kodlu işlemden sonra gelmek üzere aşağıdaki işlem satırları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
        <w:gridCol w:w="850"/>
        <w:gridCol w:w="2694"/>
        <w:gridCol w:w="3685"/>
        <w:gridCol w:w="992"/>
      </w:tblGrid>
      <w:tr w:rsidR="00D60D1B" w:rsidRPr="00D60D1B" w:rsidTr="007E069B">
        <w:trPr>
          <w:trHeight w:val="418"/>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705441</w:t>
            </w:r>
          </w:p>
        </w:tc>
        <w:tc>
          <w:tcPr>
            <w:tcW w:w="2694" w:type="dxa"/>
            <w:shd w:val="clear" w:color="auto" w:fill="auto"/>
            <w:vAlign w:val="center"/>
            <w:hideMark/>
          </w:tcPr>
          <w:p w:rsidR="00D60D1B" w:rsidRPr="00D60D1B" w:rsidRDefault="00D60D1B" w:rsidP="00D60D1B">
            <w:pPr>
              <w:spacing w:after="0" w:line="240" w:lineRule="auto"/>
              <w:ind w:left="59" w:right="71"/>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Random trombosit süspansiyonu filtrelenmiş (pediatrik)</w:t>
            </w:r>
          </w:p>
        </w:tc>
        <w:tc>
          <w:tcPr>
            <w:tcW w:w="3685" w:type="dxa"/>
            <w:shd w:val="clear" w:color="auto" w:fill="auto"/>
            <w:vAlign w:val="center"/>
            <w:hideMark/>
          </w:tcPr>
          <w:p w:rsidR="00D60D1B" w:rsidRPr="00D60D1B" w:rsidRDefault="00D60D1B" w:rsidP="00D60D1B">
            <w:pPr>
              <w:spacing w:after="0" w:line="240" w:lineRule="auto"/>
              <w:ind w:left="214" w:right="7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240,79</w:t>
            </w:r>
          </w:p>
        </w:tc>
      </w:tr>
      <w:tr w:rsidR="00D60D1B" w:rsidRPr="00D60D1B" w:rsidTr="007E069B">
        <w:trPr>
          <w:trHeight w:val="848"/>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705442</w:t>
            </w:r>
          </w:p>
        </w:tc>
        <w:tc>
          <w:tcPr>
            <w:tcW w:w="2694" w:type="dxa"/>
            <w:shd w:val="clear" w:color="auto" w:fill="auto"/>
            <w:vAlign w:val="center"/>
            <w:hideMark/>
          </w:tcPr>
          <w:p w:rsidR="00D60D1B" w:rsidRPr="00D60D1B" w:rsidRDefault="00D60D1B" w:rsidP="00D60D1B">
            <w:pPr>
              <w:spacing w:after="0" w:line="240" w:lineRule="auto"/>
              <w:ind w:left="59"/>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Havuzlanmış trombosit süspansiyonu, dörtlü</w:t>
            </w:r>
          </w:p>
        </w:tc>
        <w:tc>
          <w:tcPr>
            <w:tcW w:w="3685" w:type="dxa"/>
            <w:shd w:val="clear" w:color="auto" w:fill="auto"/>
            <w:vAlign w:val="center"/>
            <w:hideMark/>
          </w:tcPr>
          <w:p w:rsidR="00D60D1B" w:rsidRPr="00D60D1B" w:rsidRDefault="00D60D1B" w:rsidP="00D60D1B">
            <w:pPr>
              <w:spacing w:after="0" w:line="240" w:lineRule="auto"/>
              <w:ind w:left="71" w:right="7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705130, 705140,  905090, 906290,  906610, 906620, 906630, 906640, 906660,  906670, 906680,  906690, 907430, 907440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583,74</w:t>
            </w:r>
          </w:p>
        </w:tc>
      </w:tr>
      <w:tr w:rsidR="00D60D1B" w:rsidRPr="00D60D1B" w:rsidTr="007E069B">
        <w:trPr>
          <w:trHeight w:val="833"/>
        </w:trPr>
        <w:tc>
          <w:tcPr>
            <w:tcW w:w="866" w:type="dxa"/>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705443</w:t>
            </w:r>
          </w:p>
        </w:tc>
        <w:tc>
          <w:tcPr>
            <w:tcW w:w="2694" w:type="dxa"/>
            <w:shd w:val="clear" w:color="auto" w:fill="auto"/>
            <w:vAlign w:val="center"/>
            <w:hideMark/>
          </w:tcPr>
          <w:p w:rsidR="00D60D1B" w:rsidRPr="00D60D1B" w:rsidRDefault="00D60D1B" w:rsidP="00D60D1B">
            <w:pPr>
              <w:spacing w:after="0" w:line="240" w:lineRule="auto"/>
              <w:ind w:left="59"/>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Havuzlanmış trombosit süspansiyonu, altılı</w:t>
            </w:r>
          </w:p>
        </w:tc>
        <w:tc>
          <w:tcPr>
            <w:tcW w:w="3685" w:type="dxa"/>
            <w:shd w:val="clear" w:color="auto" w:fill="auto"/>
            <w:vAlign w:val="center"/>
            <w:hideMark/>
          </w:tcPr>
          <w:p w:rsidR="00D60D1B" w:rsidRPr="00D60D1B" w:rsidRDefault="00D60D1B" w:rsidP="00D60D1B">
            <w:pPr>
              <w:spacing w:after="0" w:line="240" w:lineRule="auto"/>
              <w:ind w:left="71" w:right="7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705130, 705140,  905090, 906290,  906610, 906620, 906630, 906640, 906660,  906670, 906680,  906690, 907430, 907440 ve tüm malzemeler dahil</w:t>
            </w:r>
          </w:p>
        </w:tc>
        <w:tc>
          <w:tcPr>
            <w:tcW w:w="992" w:type="dxa"/>
            <w:shd w:val="clear" w:color="auto" w:fill="auto"/>
            <w:vAlign w:val="center"/>
            <w:hideMark/>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821,15</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m) Listeye “802755” SUT kodlu işlemden sonra gelmek üzere aşağıdaki işlem satırı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866"/>
        <w:gridCol w:w="992"/>
        <w:gridCol w:w="2552"/>
        <w:gridCol w:w="3685"/>
        <w:gridCol w:w="992"/>
      </w:tblGrid>
      <w:tr w:rsidR="00D60D1B" w:rsidRPr="00D60D1B" w:rsidTr="007E069B">
        <w:trPr>
          <w:trHeight w:val="541"/>
        </w:trPr>
        <w:tc>
          <w:tcPr>
            <w:tcW w:w="866" w:type="dxa"/>
            <w:tcBorders>
              <w:top w:val="single" w:sz="4" w:space="0" w:color="auto"/>
              <w:left w:val="single" w:sz="4" w:space="0" w:color="auto"/>
              <w:bottom w:val="single" w:sz="4" w:space="0" w:color="auto"/>
              <w:right w:val="single" w:sz="4" w:space="0" w:color="auto"/>
            </w:tcBorders>
            <w:shd w:val="clear" w:color="000000" w:fill="FFFFFF"/>
          </w:tcPr>
          <w:p w:rsidR="00D60D1B" w:rsidRPr="00D60D1B" w:rsidRDefault="00D60D1B" w:rsidP="00D60D1B">
            <w:pPr>
              <w:spacing w:after="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802756</w:t>
            </w:r>
          </w:p>
        </w:tc>
        <w:tc>
          <w:tcPr>
            <w:tcW w:w="255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72"/>
              <w:rPr>
                <w:rFonts w:ascii="Times New Roman" w:hAnsi="Times New Roman" w:cs="Times New Roman"/>
                <w:sz w:val="18"/>
                <w:szCs w:val="18"/>
              </w:rPr>
            </w:pPr>
            <w:r w:rsidRPr="00D60D1B">
              <w:rPr>
                <w:rFonts w:ascii="Times New Roman" w:hAnsi="Times New Roman" w:cs="Times New Roman"/>
                <w:sz w:val="18"/>
                <w:szCs w:val="18"/>
              </w:rPr>
              <w:t xml:space="preserve"> Periferik damar embolizasyonu (vena safena magna/parva)</w:t>
            </w:r>
          </w:p>
        </w:tc>
        <w:tc>
          <w:tcPr>
            <w:tcW w:w="368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71"/>
              <w:rPr>
                <w:rFonts w:ascii="Times New Roman" w:hAnsi="Times New Roman" w:cs="Times New Roman"/>
                <w:sz w:val="18"/>
                <w:szCs w:val="18"/>
              </w:rPr>
            </w:pPr>
            <w:r w:rsidRPr="00D60D1B">
              <w:rPr>
                <w:rFonts w:ascii="Times New Roman" w:hAnsi="Times New Roman" w:cs="Times New Roman"/>
                <w:sz w:val="18"/>
                <w:szCs w:val="18"/>
              </w:rPr>
              <w:t>Tüm seanslar dahil. 607910 ile birlikte faturalandırılmaz.</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300,00</w:t>
            </w:r>
          </w:p>
        </w:tc>
      </w:tr>
    </w:tbl>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
          <w:bCs/>
          <w:sz w:val="18"/>
          <w:szCs w:val="18"/>
          <w:lang w:eastAsia="tr-TR"/>
        </w:rPr>
        <w:t>MADDE 27-</w:t>
      </w:r>
      <w:r w:rsidRPr="00D60D1B">
        <w:rPr>
          <w:rFonts w:ascii="Times New Roman" w:eastAsia="Times New Roman" w:hAnsi="Times New Roman" w:cs="Times New Roman"/>
          <w:bCs/>
          <w:sz w:val="18"/>
          <w:szCs w:val="18"/>
          <w:lang w:eastAsia="tr-TR"/>
        </w:rPr>
        <w:t xml:space="preserve"> Aynı Tebliğ eki </w:t>
      </w:r>
      <w:r w:rsidRPr="00D60D1B">
        <w:rPr>
          <w:rFonts w:ascii="Times New Roman" w:eastAsia="ヒラギノ明朝 Pro W3" w:hAnsi="Times New Roman" w:cs="Times New Roman"/>
          <w:sz w:val="18"/>
          <w:szCs w:val="18"/>
        </w:rPr>
        <w:t>Tanıya Dayalı İşlem Puan Listesi (EK-2/C)’</w:t>
      </w:r>
      <w:r w:rsidRPr="00D60D1B">
        <w:rPr>
          <w:rFonts w:ascii="Times New Roman" w:eastAsia="Times New Roman" w:hAnsi="Times New Roman" w:cs="Times New Roman"/>
          <w:bCs/>
          <w:sz w:val="18"/>
          <w:szCs w:val="18"/>
          <w:lang w:eastAsia="tr-TR"/>
        </w:rPr>
        <w:t>nde aşağıdaki düzenlemeler yapılmıştır.</w:t>
      </w:r>
    </w:p>
    <w:p w:rsidR="00D60D1B" w:rsidRPr="00D60D1B" w:rsidRDefault="00D60D1B"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 Listeye “P551110” SUT kodlu işlemden sonra gelmek üzere aşağıdaki işlem satırı eklenmiştir.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925"/>
        <w:gridCol w:w="3059"/>
        <w:gridCol w:w="3544"/>
        <w:gridCol w:w="425"/>
        <w:gridCol w:w="284"/>
        <w:gridCol w:w="850"/>
      </w:tblGrid>
      <w:tr w:rsidR="00D60D1B" w:rsidRPr="00D60D1B" w:rsidTr="007E069B">
        <w:trPr>
          <w:trHeight w:val="281"/>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P551120</w:t>
            </w:r>
          </w:p>
        </w:tc>
        <w:tc>
          <w:tcPr>
            <w:tcW w:w="3059"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sz w:val="18"/>
                <w:szCs w:val="18"/>
              </w:rPr>
              <w:t>Epiduroskopi nöroplasti-adezyonolizis</w:t>
            </w:r>
          </w:p>
        </w:tc>
        <w:tc>
          <w:tcPr>
            <w:tcW w:w="354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Yılda en fazla iki işlem bedeli Kurumca karşılanır. Tüm malzemeler dahil. </w:t>
            </w:r>
          </w:p>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2.4.4.L maddesine bakınız.</w:t>
            </w:r>
          </w:p>
        </w:tc>
        <w:tc>
          <w:tcPr>
            <w:tcW w:w="42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C</w:t>
            </w:r>
          </w:p>
        </w:tc>
        <w:tc>
          <w:tcPr>
            <w:tcW w:w="28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2.842,00</w:t>
            </w:r>
          </w:p>
        </w:tc>
      </w:tr>
    </w:tbl>
    <w:p w:rsidR="00D60D1B" w:rsidRPr="00D60D1B" w:rsidRDefault="00D60D1B" w:rsidP="00D60D1B">
      <w:pPr>
        <w:tabs>
          <w:tab w:val="left" w:pos="993"/>
          <w:tab w:val="left" w:pos="8931"/>
        </w:tabs>
        <w:spacing w:after="0" w:line="240" w:lineRule="exact"/>
        <w:jc w:val="right"/>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t xml:space="preserve">       ”</w:t>
      </w:r>
    </w:p>
    <w:p w:rsidR="00782E43" w:rsidRDefault="00782E43"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782E43" w:rsidRDefault="00782E43"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782E43" w:rsidRDefault="00782E43"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b) Listeye “P615890” SUT kodlu işlemden sonra gelmek üzere aşağıdaki işlem satırı </w:t>
      </w:r>
      <w:r w:rsidR="00782E43">
        <w:rPr>
          <w:rFonts w:ascii="Times New Roman" w:eastAsia="Times New Roman" w:hAnsi="Times New Roman" w:cs="Times New Roman"/>
          <w:bCs/>
          <w:sz w:val="18"/>
          <w:szCs w:val="18"/>
          <w:lang w:eastAsia="tr-TR"/>
        </w:rPr>
        <w:t>yeniden düzenlenerek eklenmiştir</w:t>
      </w:r>
      <w:r w:rsidRPr="00D60D1B">
        <w:rPr>
          <w:rFonts w:ascii="Times New Roman" w:eastAsia="Times New Roman" w:hAnsi="Times New Roman" w:cs="Times New Roman"/>
          <w:bCs/>
          <w:sz w:val="18"/>
          <w:szCs w:val="18"/>
          <w:lang w:eastAsia="tr-TR"/>
        </w:rPr>
        <w:t>.</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
        <w:gridCol w:w="3048"/>
        <w:gridCol w:w="3544"/>
        <w:gridCol w:w="425"/>
        <w:gridCol w:w="284"/>
        <w:gridCol w:w="850"/>
      </w:tblGrid>
      <w:tr w:rsidR="00D60D1B" w:rsidRPr="00D60D1B" w:rsidTr="007E069B">
        <w:trPr>
          <w:trHeight w:val="488"/>
        </w:trPr>
        <w:tc>
          <w:tcPr>
            <w:tcW w:w="936" w:type="dxa"/>
            <w:shd w:val="clear" w:color="000000" w:fill="FFFFFF"/>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P615895</w:t>
            </w:r>
          </w:p>
        </w:tc>
        <w:tc>
          <w:tcPr>
            <w:tcW w:w="3048" w:type="dxa"/>
            <w:shd w:val="clear" w:color="auto" w:fill="auto"/>
            <w:vAlign w:val="center"/>
          </w:tcPr>
          <w:p w:rsidR="00D60D1B" w:rsidRPr="00D60D1B" w:rsidRDefault="00D60D1B" w:rsidP="00D60D1B">
            <w:pPr>
              <w:spacing w:after="0"/>
              <w:rPr>
                <w:rFonts w:ascii="Times New Roman" w:hAnsi="Times New Roman" w:cs="Times New Roman"/>
                <w:sz w:val="18"/>
                <w:szCs w:val="18"/>
              </w:rPr>
            </w:pPr>
            <w:r w:rsidRPr="00D60D1B">
              <w:rPr>
                <w:rFonts w:ascii="Times New Roman" w:hAnsi="Times New Roman" w:cs="Times New Roman"/>
                <w:sz w:val="18"/>
                <w:szCs w:val="18"/>
              </w:rPr>
              <w:t>Transsakral girişimle kamera eşliğinde lomber epidural diskoplasti</w:t>
            </w:r>
          </w:p>
        </w:tc>
        <w:tc>
          <w:tcPr>
            <w:tcW w:w="3544" w:type="dxa"/>
            <w:shd w:val="clear" w:color="auto" w:fill="auto"/>
            <w:vAlign w:val="center"/>
          </w:tcPr>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Yılda en fazla iki işlem bedeli Kurumca karşılanır. Tüm malzemeler dahil. </w:t>
            </w:r>
          </w:p>
          <w:p w:rsidR="00D60D1B" w:rsidRPr="00D60D1B" w:rsidRDefault="00D60D1B" w:rsidP="00D60D1B">
            <w:pPr>
              <w:spacing w:after="0"/>
              <w:jc w:val="both"/>
              <w:rPr>
                <w:rFonts w:ascii="Times New Roman" w:hAnsi="Times New Roman" w:cs="Times New Roman"/>
                <w:sz w:val="18"/>
                <w:szCs w:val="18"/>
              </w:rPr>
            </w:pPr>
            <w:r w:rsidRPr="00D60D1B">
              <w:rPr>
                <w:rFonts w:ascii="Times New Roman" w:hAnsi="Times New Roman" w:cs="Times New Roman"/>
                <w:sz w:val="18"/>
                <w:szCs w:val="18"/>
              </w:rPr>
              <w:t>2.4.4.L maddesine bakınız.</w:t>
            </w:r>
          </w:p>
        </w:tc>
        <w:tc>
          <w:tcPr>
            <w:tcW w:w="425"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C</w:t>
            </w:r>
          </w:p>
        </w:tc>
        <w:tc>
          <w:tcPr>
            <w:tcW w:w="284"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hAnsi="Times New Roman" w:cs="Times New Roman"/>
                <w:sz w:val="18"/>
                <w:szCs w:val="18"/>
              </w:rPr>
              <w:t>*</w:t>
            </w:r>
          </w:p>
        </w:tc>
        <w:tc>
          <w:tcPr>
            <w:tcW w:w="850" w:type="dxa"/>
            <w:shd w:val="clear" w:color="auto" w:fill="auto"/>
            <w:vAlign w:val="center"/>
          </w:tcPr>
          <w:p w:rsidR="00D60D1B" w:rsidRPr="00D60D1B" w:rsidRDefault="00D60D1B" w:rsidP="00D60D1B">
            <w:pPr>
              <w:spacing w:after="0"/>
              <w:jc w:val="center"/>
              <w:rPr>
                <w:rFonts w:ascii="Times New Roman" w:hAnsi="Times New Roman" w:cs="Times New Roman"/>
                <w:sz w:val="18"/>
                <w:szCs w:val="18"/>
              </w:rPr>
            </w:pPr>
            <w:r w:rsidRPr="00D60D1B">
              <w:rPr>
                <w:rFonts w:ascii="Times New Roman" w:eastAsia="Times New Roman" w:hAnsi="Times New Roman" w:cs="Times New Roman"/>
                <w:sz w:val="18"/>
                <w:szCs w:val="18"/>
                <w:lang w:eastAsia="tr-TR"/>
              </w:rPr>
              <w:t>3.300,00</w:t>
            </w:r>
          </w:p>
        </w:tc>
      </w:tr>
    </w:tbl>
    <w:p w:rsidR="00D60D1B" w:rsidRPr="00D60D1B" w:rsidRDefault="00D60D1B" w:rsidP="00D60D1B">
      <w:pPr>
        <w:tabs>
          <w:tab w:val="left" w:pos="993"/>
        </w:tabs>
        <w:spacing w:after="0" w:line="240" w:lineRule="exact"/>
        <w:ind w:left="708" w:firstLine="709"/>
        <w:jc w:val="right"/>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s>
        <w:spacing w:after="0" w:line="240" w:lineRule="exact"/>
        <w:ind w:left="731"/>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c)Listeye “P615990” SUT kodlu işlemden sonra gelmek üzere aşağıdaki işlem satırı eklenmiştir.</w:t>
      </w:r>
    </w:p>
    <w:p w:rsidR="00D60D1B" w:rsidRPr="00D60D1B" w:rsidRDefault="00D60D1B" w:rsidP="00D60D1B">
      <w:pPr>
        <w:tabs>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2760"/>
        <w:gridCol w:w="3827"/>
        <w:gridCol w:w="425"/>
        <w:gridCol w:w="284"/>
        <w:gridCol w:w="850"/>
      </w:tblGrid>
      <w:tr w:rsidR="00D60D1B" w:rsidRPr="00D60D1B" w:rsidTr="007E069B">
        <w:trPr>
          <w:trHeight w:val="514"/>
        </w:trPr>
        <w:tc>
          <w:tcPr>
            <w:tcW w:w="941" w:type="dxa"/>
            <w:shd w:val="clear" w:color="000000" w:fill="FFFFFF"/>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P615991</w:t>
            </w:r>
          </w:p>
        </w:tc>
        <w:tc>
          <w:tcPr>
            <w:tcW w:w="2760" w:type="dxa"/>
            <w:shd w:val="clear" w:color="auto" w:fill="auto"/>
            <w:vAlign w:val="center"/>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Transsakral girişimle kamera eşliğinde lomber epidural adezyolizis</w:t>
            </w:r>
          </w:p>
        </w:tc>
        <w:tc>
          <w:tcPr>
            <w:tcW w:w="3827" w:type="dxa"/>
            <w:shd w:val="clear" w:color="auto" w:fill="auto"/>
            <w:vAlign w:val="center"/>
          </w:tcPr>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Yılda en fazla iki işlem bedeli Kurumca karşılanır. Tüm malzemeler dahil. </w:t>
            </w:r>
          </w:p>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hAnsi="Times New Roman" w:cs="Times New Roman"/>
                <w:sz w:val="18"/>
                <w:szCs w:val="18"/>
              </w:rPr>
              <w:t>2.4.4.L maddesine bakınız.</w:t>
            </w:r>
          </w:p>
        </w:tc>
        <w:tc>
          <w:tcPr>
            <w:tcW w:w="425" w:type="dxa"/>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C</w:t>
            </w:r>
          </w:p>
        </w:tc>
        <w:tc>
          <w:tcPr>
            <w:tcW w:w="284" w:type="dxa"/>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w:t>
            </w:r>
          </w:p>
        </w:tc>
        <w:tc>
          <w:tcPr>
            <w:tcW w:w="850" w:type="dxa"/>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3.300,00</w:t>
            </w:r>
          </w:p>
        </w:tc>
      </w:tr>
    </w:tbl>
    <w:p w:rsidR="00D60D1B" w:rsidRPr="00D60D1B" w:rsidRDefault="00D60D1B" w:rsidP="00D60D1B">
      <w:pPr>
        <w:tabs>
          <w:tab w:val="left" w:pos="993"/>
        </w:tabs>
        <w:spacing w:after="0" w:line="240" w:lineRule="exact"/>
        <w:ind w:right="-144"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ç) Listeye “P702591” SUT kodlu işlemden sonra gelmek üzere aşağıdaki başlık ve işlem satırı eklenmiştir.</w:t>
      </w:r>
    </w:p>
    <w:p w:rsidR="00D60D1B" w:rsidRPr="00D60D1B" w:rsidRDefault="00D60D1B" w:rsidP="00D60D1B">
      <w:pPr>
        <w:tabs>
          <w:tab w:val="left" w:pos="709"/>
          <w:tab w:val="left" w:pos="85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Layout w:type="fixed"/>
        <w:tblCellMar>
          <w:left w:w="70" w:type="dxa"/>
          <w:right w:w="70" w:type="dxa"/>
        </w:tblCellMar>
        <w:tblLook w:val="04A0" w:firstRow="1" w:lastRow="0" w:firstColumn="1" w:lastColumn="0" w:noHBand="0" w:noVBand="1"/>
      </w:tblPr>
      <w:tblGrid>
        <w:gridCol w:w="936"/>
        <w:gridCol w:w="2765"/>
        <w:gridCol w:w="3827"/>
        <w:gridCol w:w="160"/>
        <w:gridCol w:w="265"/>
        <w:gridCol w:w="284"/>
        <w:gridCol w:w="850"/>
      </w:tblGrid>
      <w:tr w:rsidR="00D60D1B" w:rsidRPr="00D60D1B" w:rsidTr="007E069B">
        <w:trPr>
          <w:trHeight w:val="478"/>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276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firstLineChars="100" w:firstLine="181"/>
              <w:rPr>
                <w:rFonts w:ascii="Times New Roman" w:eastAsia="Times New Roman" w:hAnsi="Times New Roman" w:cs="Times New Roman"/>
                <w:b/>
                <w:bCs/>
                <w:sz w:val="18"/>
                <w:szCs w:val="18"/>
                <w:lang w:eastAsia="tr-TR"/>
              </w:rPr>
            </w:pPr>
            <w:r w:rsidRPr="00D60D1B">
              <w:rPr>
                <w:rFonts w:ascii="Times New Roman" w:eastAsia="Times New Roman" w:hAnsi="Times New Roman" w:cs="Times New Roman"/>
                <w:b/>
                <w:bCs/>
                <w:sz w:val="18"/>
                <w:szCs w:val="18"/>
                <w:lang w:eastAsia="tr-TR"/>
              </w:rPr>
              <w:t>Uyarılmış Potansiyeller (UP)</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firstLineChars="100" w:firstLine="180"/>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160" w:type="dxa"/>
            <w:tcBorders>
              <w:top w:val="single" w:sz="4" w:space="0" w:color="auto"/>
              <w:left w:val="nil"/>
              <w:bottom w:val="single" w:sz="4" w:space="0" w:color="auto"/>
              <w:right w:val="nil"/>
            </w:tcBorders>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26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284" w:type="dxa"/>
            <w:tcBorders>
              <w:top w:val="single" w:sz="4" w:space="0" w:color="auto"/>
              <w:left w:val="nil"/>
              <w:bottom w:val="single" w:sz="4" w:space="0" w:color="auto"/>
              <w:right w:val="single" w:sz="4" w:space="0" w:color="auto"/>
            </w:tcBorders>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r>
      <w:tr w:rsidR="00D60D1B" w:rsidRPr="00D60D1B" w:rsidTr="007E069B">
        <w:trPr>
          <w:trHeight w:val="478"/>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hAnsi="Times New Roman"/>
                <w:sz w:val="18"/>
                <w:szCs w:val="18"/>
              </w:rPr>
              <w:t>P703365</w:t>
            </w:r>
          </w:p>
        </w:tc>
        <w:tc>
          <w:tcPr>
            <w:tcW w:w="276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ind w:left="189"/>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Intraoperatif nöromonitörizasyon</w:t>
            </w:r>
          </w:p>
        </w:tc>
        <w:tc>
          <w:tcPr>
            <w:tcW w:w="3827"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Sadece EK-2/D-4 Listesinde yer alan işlemlerde ayrıca faturalandırılır.</w:t>
            </w:r>
            <w:r w:rsidRPr="00D60D1B">
              <w:t xml:space="preserve"> </w:t>
            </w:r>
            <w:r w:rsidRPr="00D60D1B">
              <w:rPr>
                <w:rFonts w:ascii="Times New Roman" w:eastAsia="Times New Roman" w:hAnsi="Times New Roman"/>
                <w:sz w:val="18"/>
                <w:szCs w:val="18"/>
                <w:lang w:eastAsia="tr-TR"/>
              </w:rPr>
              <w:t xml:space="preserve">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w:t>
            </w:r>
          </w:p>
          <w:p w:rsidR="00D60D1B" w:rsidRPr="00D60D1B" w:rsidRDefault="00D60D1B" w:rsidP="00D60D1B">
            <w:pPr>
              <w:spacing w:after="0" w:line="240" w:lineRule="auto"/>
              <w:jc w:val="both"/>
              <w:rPr>
                <w:rFonts w:ascii="Times New Roman" w:eastAsia="Times New Roman" w:hAnsi="Times New Roman"/>
                <w:sz w:val="18"/>
                <w:szCs w:val="18"/>
                <w:lang w:eastAsia="tr-TR"/>
              </w:rPr>
            </w:pPr>
            <w:r w:rsidRPr="00D60D1B">
              <w:rPr>
                <w:rFonts w:ascii="Times New Roman" w:hAnsi="Times New Roman" w:cs="Times New Roman"/>
                <w:sz w:val="18"/>
                <w:szCs w:val="18"/>
              </w:rPr>
              <w:t>2.4.4.M maddesine bakınız.</w:t>
            </w:r>
          </w:p>
        </w:tc>
        <w:tc>
          <w:tcPr>
            <w:tcW w:w="160" w:type="dxa"/>
            <w:tcBorders>
              <w:top w:val="single" w:sz="4" w:space="0" w:color="auto"/>
              <w:left w:val="nil"/>
              <w:bottom w:val="single" w:sz="4" w:space="0" w:color="auto"/>
              <w:right w:val="nil"/>
            </w:tcBorders>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p>
        </w:tc>
        <w:tc>
          <w:tcPr>
            <w:tcW w:w="26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C</w:t>
            </w:r>
          </w:p>
        </w:tc>
        <w:tc>
          <w:tcPr>
            <w:tcW w:w="284" w:type="dxa"/>
            <w:tcBorders>
              <w:top w:val="single" w:sz="4" w:space="0" w:color="auto"/>
              <w:left w:val="nil"/>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hAnsi="Times New Roman"/>
                <w:sz w:val="18"/>
                <w:szCs w:val="18"/>
              </w:rPr>
              <w:t>*</w:t>
            </w:r>
          </w:p>
        </w:tc>
        <w:tc>
          <w:tcPr>
            <w:tcW w:w="850" w:type="dxa"/>
            <w:tcBorders>
              <w:top w:val="single" w:sz="4" w:space="0" w:color="auto"/>
              <w:left w:val="nil"/>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sz w:val="18"/>
                <w:szCs w:val="18"/>
                <w:lang w:eastAsia="tr-TR"/>
              </w:rPr>
              <w:t>4.000,00</w:t>
            </w:r>
          </w:p>
        </w:tc>
      </w:tr>
    </w:tbl>
    <w:p w:rsidR="00D60D1B" w:rsidRPr="00D60D1B" w:rsidRDefault="00D60D1B"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d) </w:t>
      </w:r>
      <w:r w:rsidRPr="00D60D1B">
        <w:rPr>
          <w:rFonts w:ascii="Times New Roman" w:eastAsia="ヒラギノ明朝 Pro W3" w:hAnsi="Times New Roman" w:cs="Times New Roman"/>
          <w:sz w:val="18"/>
          <w:szCs w:val="18"/>
        </w:rPr>
        <w:t>Listeye “P802720” SUT kodlu işlemden</w:t>
      </w:r>
      <w:r w:rsidRPr="00D60D1B">
        <w:rPr>
          <w:rFonts w:ascii="Times New Roman" w:eastAsia="Times New Roman" w:hAnsi="Times New Roman" w:cs="Times New Roman"/>
          <w:bCs/>
          <w:sz w:val="18"/>
          <w:szCs w:val="18"/>
          <w:lang w:eastAsia="tr-TR"/>
        </w:rPr>
        <w:t xml:space="preserve"> sonra gelmek üzere aşağıdaki başlık ve işlem satırı eklenmiştir.</w:t>
      </w:r>
    </w:p>
    <w:p w:rsidR="00D60D1B" w:rsidRPr="00D60D1B" w:rsidRDefault="00D60D1B" w:rsidP="00D60D1B">
      <w:pPr>
        <w:tabs>
          <w:tab w:val="left" w:pos="993"/>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925"/>
        <w:gridCol w:w="2689"/>
        <w:gridCol w:w="3914"/>
        <w:gridCol w:w="425"/>
        <w:gridCol w:w="284"/>
        <w:gridCol w:w="850"/>
      </w:tblGrid>
      <w:tr w:rsidR="00D60D1B" w:rsidRPr="00D60D1B" w:rsidTr="007E069B">
        <w:trPr>
          <w:trHeight w:val="281"/>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rPr>
                <w:rFonts w:ascii="Times New Roman" w:hAnsi="Times New Roman" w:cs="Times New Roman"/>
                <w:sz w:val="18"/>
              </w:rPr>
            </w:pPr>
          </w:p>
        </w:tc>
        <w:tc>
          <w:tcPr>
            <w:tcW w:w="2689"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32"/>
              <w:rPr>
                <w:rFonts w:ascii="Times New Roman" w:hAnsi="Times New Roman" w:cs="Times New Roman"/>
                <w:b/>
                <w:sz w:val="18"/>
              </w:rPr>
            </w:pPr>
            <w:r w:rsidRPr="00D60D1B">
              <w:rPr>
                <w:rFonts w:ascii="Times New Roman" w:hAnsi="Times New Roman" w:cs="Times New Roman"/>
                <w:b/>
                <w:sz w:val="18"/>
              </w:rPr>
              <w:t>Vasküler girişimsel radyolojik tedavi işlemleri</w:t>
            </w:r>
          </w:p>
        </w:tc>
        <w:tc>
          <w:tcPr>
            <w:tcW w:w="391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79"/>
              <w:rPr>
                <w:rFonts w:ascii="Times New Roman" w:hAnsi="Times New Roman" w:cs="Times New Roman"/>
                <w:sz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p>
        </w:tc>
        <w:tc>
          <w:tcPr>
            <w:tcW w:w="28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p>
        </w:tc>
      </w:tr>
      <w:tr w:rsidR="00D60D1B" w:rsidRPr="00D60D1B" w:rsidTr="007E069B">
        <w:trPr>
          <w:trHeight w:val="281"/>
        </w:trPr>
        <w:tc>
          <w:tcPr>
            <w:tcW w:w="925" w:type="dxa"/>
            <w:tcBorders>
              <w:top w:val="single" w:sz="4" w:space="0" w:color="auto"/>
              <w:left w:val="single" w:sz="4" w:space="0" w:color="auto"/>
              <w:bottom w:val="single" w:sz="4" w:space="0" w:color="auto"/>
              <w:right w:val="single" w:sz="4" w:space="0" w:color="auto"/>
            </w:tcBorders>
            <w:shd w:val="clear" w:color="000000" w:fill="FFFFFF"/>
            <w:vAlign w:val="center"/>
          </w:tcPr>
          <w:p w:rsidR="00D60D1B" w:rsidRPr="00D60D1B" w:rsidRDefault="00D60D1B" w:rsidP="00D60D1B">
            <w:pPr>
              <w:spacing w:after="0"/>
              <w:rPr>
                <w:rFonts w:ascii="Times New Roman" w:hAnsi="Times New Roman" w:cs="Times New Roman"/>
                <w:sz w:val="18"/>
              </w:rPr>
            </w:pPr>
            <w:r w:rsidRPr="00D60D1B">
              <w:rPr>
                <w:rFonts w:ascii="Times New Roman" w:hAnsi="Times New Roman" w:cs="Times New Roman"/>
                <w:sz w:val="18"/>
              </w:rPr>
              <w:t>P802756</w:t>
            </w:r>
          </w:p>
        </w:tc>
        <w:tc>
          <w:tcPr>
            <w:tcW w:w="2689"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32"/>
              <w:rPr>
                <w:rFonts w:ascii="Times New Roman" w:hAnsi="Times New Roman" w:cs="Times New Roman"/>
                <w:sz w:val="18"/>
              </w:rPr>
            </w:pPr>
            <w:r w:rsidRPr="00D60D1B">
              <w:rPr>
                <w:rFonts w:ascii="Times New Roman" w:hAnsi="Times New Roman" w:cs="Times New Roman"/>
                <w:sz w:val="18"/>
              </w:rPr>
              <w:t>Periferik damar embolizasyonu (vena safena magna/parva)</w:t>
            </w:r>
          </w:p>
        </w:tc>
        <w:tc>
          <w:tcPr>
            <w:tcW w:w="391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ind w:left="79"/>
              <w:rPr>
                <w:rFonts w:ascii="Times New Roman" w:hAnsi="Times New Roman" w:cs="Times New Roman"/>
                <w:sz w:val="18"/>
              </w:rPr>
            </w:pPr>
            <w:r w:rsidRPr="00D60D1B">
              <w:rPr>
                <w:rFonts w:ascii="Times New Roman" w:hAnsi="Times New Roman" w:cs="Times New Roman"/>
                <w:sz w:val="18"/>
              </w:rPr>
              <w:t>Tüm malzemeler, tüm seanslar dahil. Bu işlemde kullanılan malzemelerin kullanım kriterleri işlem için de geçerlidir.</w:t>
            </w:r>
            <w:r w:rsidRPr="00D60D1B">
              <w:t xml:space="preserve"> </w:t>
            </w:r>
            <w:r w:rsidRPr="00D60D1B">
              <w:rPr>
                <w:rFonts w:ascii="Times New Roman" w:hAnsi="Times New Roman" w:cs="Times New Roman"/>
                <w:sz w:val="18"/>
              </w:rPr>
              <w:t xml:space="preserve">P607910 ile birlikte faturalandırılmaz.           </w:t>
            </w:r>
          </w:p>
        </w:tc>
        <w:tc>
          <w:tcPr>
            <w:tcW w:w="425"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r w:rsidRPr="00D60D1B">
              <w:rPr>
                <w:rFonts w:ascii="Times New Roman" w:hAnsi="Times New Roman" w:cs="Times New Roman"/>
                <w:sz w:val="18"/>
              </w:rPr>
              <w:t>C</w:t>
            </w:r>
          </w:p>
        </w:tc>
        <w:tc>
          <w:tcPr>
            <w:tcW w:w="284"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r w:rsidRPr="00D60D1B">
              <w:rPr>
                <w:rFonts w:ascii="Times New Roman" w:hAnsi="Times New Roman" w:cs="Times New Roman"/>
                <w:sz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jc w:val="center"/>
              <w:rPr>
                <w:rFonts w:ascii="Times New Roman" w:hAnsi="Times New Roman" w:cs="Times New Roman"/>
                <w:sz w:val="18"/>
              </w:rPr>
            </w:pPr>
            <w:r w:rsidRPr="00D60D1B">
              <w:rPr>
                <w:rFonts w:ascii="Times New Roman" w:hAnsi="Times New Roman" w:cs="Times New Roman"/>
                <w:sz w:val="18"/>
              </w:rPr>
              <w:t>3.000,00</w:t>
            </w:r>
          </w:p>
        </w:tc>
      </w:tr>
    </w:tbl>
    <w:p w:rsidR="00D60D1B" w:rsidRPr="00D60D1B" w:rsidRDefault="00D60D1B" w:rsidP="00D60D1B">
      <w:pPr>
        <w:tabs>
          <w:tab w:val="left" w:pos="993"/>
          <w:tab w:val="left" w:pos="8931"/>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b/>
      </w:r>
      <w:r w:rsidRPr="00D60D1B">
        <w:rPr>
          <w:rFonts w:ascii="Times New Roman" w:eastAsia="Times New Roman" w:hAnsi="Times New Roman" w:cs="Times New Roman"/>
          <w:bCs/>
          <w:sz w:val="18"/>
          <w:szCs w:val="18"/>
          <w:lang w:eastAsia="tr-TR"/>
        </w:rPr>
        <w:tab/>
        <w:t>”</w:t>
      </w:r>
    </w:p>
    <w:p w:rsidR="00D60D1B" w:rsidRPr="00D60D1B" w:rsidRDefault="00D60D1B" w:rsidP="00D60D1B">
      <w:pPr>
        <w:tabs>
          <w:tab w:val="left" w:pos="851"/>
          <w:tab w:val="left" w:pos="1134"/>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e) Listede yer alan “P601620” SUT kodlu işlem satırı aşağıdaki şekilde değiştirilmiştir.</w:t>
      </w:r>
    </w:p>
    <w:p w:rsidR="00D60D1B" w:rsidRPr="00D60D1B" w:rsidRDefault="00D60D1B" w:rsidP="00D60D1B">
      <w:pPr>
        <w:tabs>
          <w:tab w:val="left" w:pos="709"/>
          <w:tab w:val="left" w:pos="993"/>
          <w:tab w:val="left" w:pos="1134"/>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1008"/>
        <w:gridCol w:w="992"/>
        <w:gridCol w:w="1984"/>
        <w:gridCol w:w="3544"/>
        <w:gridCol w:w="425"/>
        <w:gridCol w:w="259"/>
        <w:gridCol w:w="875"/>
      </w:tblGrid>
      <w:tr w:rsidR="00D60D1B" w:rsidRPr="00D60D1B" w:rsidTr="007E069B">
        <w:trPr>
          <w:trHeight w:val="862"/>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P601620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Septoplasti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P601330, P601450, P601460, P601510, P602290, P602230, P602240 ile birlikte faturalandırılmaz.</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C</w:t>
            </w:r>
          </w:p>
        </w:tc>
        <w:tc>
          <w:tcPr>
            <w:tcW w:w="259"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707,42</w:t>
            </w:r>
          </w:p>
        </w:tc>
      </w:tr>
    </w:tbl>
    <w:p w:rsidR="00D60D1B" w:rsidRPr="00D60D1B" w:rsidRDefault="00D60D1B" w:rsidP="00D60D1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 w:val="left" w:pos="1134"/>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f) Listede yer alan “P602290” SUT kodlu işlem satırı aşağıdaki şekilde değiştirilmiştir.</w:t>
      </w:r>
    </w:p>
    <w:p w:rsidR="00D60D1B" w:rsidRPr="00D60D1B" w:rsidRDefault="00D60D1B" w:rsidP="00D60D1B">
      <w:pPr>
        <w:tabs>
          <w:tab w:val="left" w:pos="993"/>
          <w:tab w:val="left" w:pos="1134"/>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1008"/>
        <w:gridCol w:w="1020"/>
        <w:gridCol w:w="1956"/>
        <w:gridCol w:w="3511"/>
        <w:gridCol w:w="458"/>
        <w:gridCol w:w="203"/>
        <w:gridCol w:w="931"/>
      </w:tblGrid>
      <w:tr w:rsidR="00D60D1B" w:rsidRPr="00D60D1B" w:rsidTr="007E069B">
        <w:trPr>
          <w:trHeight w:val="672"/>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206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P602290</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Endoskopik septoplasti</w:t>
            </w:r>
          </w:p>
        </w:tc>
        <w:tc>
          <w:tcPr>
            <w:tcW w:w="3511"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P601330, P601450, P601460, P601510, P601620, P602230, P602240 ile birlikte faturalandırılmaz</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C</w:t>
            </w:r>
          </w:p>
        </w:tc>
        <w:tc>
          <w:tcPr>
            <w:tcW w:w="203"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793,25</w:t>
            </w:r>
          </w:p>
        </w:tc>
      </w:tr>
    </w:tbl>
    <w:p w:rsidR="00D60D1B" w:rsidRPr="00D60D1B" w:rsidRDefault="00D60D1B" w:rsidP="00D60D1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p>
    <w:p w:rsidR="00D60D1B" w:rsidRPr="00D60D1B" w:rsidRDefault="00D60D1B" w:rsidP="00D60D1B">
      <w:pPr>
        <w:tabs>
          <w:tab w:val="left" w:pos="851"/>
          <w:tab w:val="left" w:pos="1134"/>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g) Listede yer alan “P618200” SUT kodlu işlem satırı aşağıdaki şekilde değiştirilmiştir.</w:t>
      </w:r>
    </w:p>
    <w:p w:rsidR="00D60D1B" w:rsidRPr="00D60D1B" w:rsidRDefault="00D60D1B" w:rsidP="00D60D1B">
      <w:pPr>
        <w:tabs>
          <w:tab w:val="left" w:pos="993"/>
          <w:tab w:val="left" w:pos="1134"/>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1051"/>
        <w:gridCol w:w="1006"/>
        <w:gridCol w:w="1927"/>
        <w:gridCol w:w="3544"/>
        <w:gridCol w:w="425"/>
        <w:gridCol w:w="247"/>
        <w:gridCol w:w="887"/>
      </w:tblGrid>
      <w:tr w:rsidR="00D60D1B" w:rsidRPr="00D60D1B" w:rsidTr="007E069B">
        <w:trPr>
          <w:trHeight w:val="1914"/>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1887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P618200</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left="15"/>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Koklear implant yerleştirilmesi</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P618021, P618090, P618100, P618201, P618202, P618203, P618250, P618340, P618410 ile birlikte faturalandırılmaz. Üçüncü basamak sağlık kurumlarınca faturalandırılır. Koklear implant ve seti dahil.  Bir hasta için ömrü boyunca her bir taraf için bir defa faturalandırılır.Bu kod faturalandırılan hastalara P618207 kodu ömür boyunca faturalandırılmaz.</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A3</w:t>
            </w:r>
          </w:p>
        </w:tc>
        <w:tc>
          <w:tcPr>
            <w:tcW w:w="24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46.000,00</w:t>
            </w:r>
          </w:p>
        </w:tc>
      </w:tr>
    </w:tbl>
    <w:p w:rsidR="00D60D1B" w:rsidRPr="00D60D1B" w:rsidRDefault="00D60D1B" w:rsidP="00D60D1B">
      <w:pPr>
        <w:spacing w:after="0" w:line="240" w:lineRule="exact"/>
        <w:ind w:firstLine="8222"/>
        <w:jc w:val="both"/>
        <w:rPr>
          <w:rFonts w:ascii="Times New Roman" w:eastAsia="Times New Roman" w:hAnsi="Times New Roman" w:cs="Times New Roman"/>
          <w:b/>
          <w:noProof/>
          <w:sz w:val="18"/>
          <w:szCs w:val="18"/>
        </w:rPr>
      </w:pPr>
      <w:r w:rsidRPr="00D60D1B">
        <w:rPr>
          <w:rFonts w:ascii="Times New Roman" w:eastAsia="Times New Roman" w:hAnsi="Times New Roman" w:cs="Times New Roman"/>
          <w:bCs/>
          <w:sz w:val="18"/>
          <w:szCs w:val="18"/>
          <w:lang w:eastAsia="tr-TR"/>
        </w:rPr>
        <w:lastRenderedPageBreak/>
        <w:t xml:space="preserve">                 ”</w:t>
      </w:r>
    </w:p>
    <w:p w:rsidR="00D60D1B" w:rsidRPr="00D60D1B" w:rsidRDefault="00D60D1B" w:rsidP="00D60D1B">
      <w:pPr>
        <w:tabs>
          <w:tab w:val="left" w:pos="993"/>
        </w:tabs>
        <w:spacing w:after="0" w:line="240" w:lineRule="exact"/>
        <w:ind w:firstLine="709"/>
        <w:jc w:val="both"/>
        <w:rPr>
          <w:rFonts w:ascii="Times New Roman" w:eastAsia="Calibri" w:hAnsi="Times New Roman" w:cs="Times New Roman"/>
          <w:sz w:val="18"/>
          <w:szCs w:val="18"/>
          <w:lang w:eastAsia="tr-TR"/>
        </w:rPr>
      </w:pPr>
      <w:r w:rsidRPr="00D60D1B">
        <w:rPr>
          <w:rFonts w:ascii="Times New Roman" w:eastAsia="Times New Roman" w:hAnsi="Times New Roman" w:cs="Times New Roman"/>
          <w:bCs/>
          <w:sz w:val="18"/>
          <w:szCs w:val="18"/>
          <w:lang w:eastAsia="tr-TR"/>
        </w:rPr>
        <w:t xml:space="preserve">ğ) </w:t>
      </w:r>
      <w:r w:rsidRPr="00D60D1B">
        <w:rPr>
          <w:rFonts w:ascii="Times New Roman" w:eastAsia="Calibri" w:hAnsi="Times New Roman" w:cs="Times New Roman"/>
          <w:sz w:val="18"/>
          <w:szCs w:val="18"/>
          <w:lang w:eastAsia="tr-TR"/>
        </w:rPr>
        <w:t>Listede yer alan “E-Nonvasküler girişimsel radyolojik tedaviler” başlıklı işlem satırı aşağıdaki şekilde değiştirilmiştir.</w:t>
      </w:r>
    </w:p>
    <w:p w:rsidR="00D60D1B" w:rsidRPr="00D60D1B" w:rsidRDefault="00D60D1B" w:rsidP="00D60D1B">
      <w:pPr>
        <w:tabs>
          <w:tab w:val="left" w:pos="993"/>
          <w:tab w:val="left" w:pos="1134"/>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w:t>
      </w:r>
    </w:p>
    <w:tbl>
      <w:tblPr>
        <w:tblStyle w:val="TabloKlavuzu"/>
        <w:tblW w:w="0" w:type="auto"/>
        <w:tblInd w:w="108" w:type="dxa"/>
        <w:tblLook w:val="04A0" w:firstRow="1" w:lastRow="0" w:firstColumn="1" w:lastColumn="0" w:noHBand="0" w:noVBand="1"/>
      </w:tblPr>
      <w:tblGrid>
        <w:gridCol w:w="993"/>
        <w:gridCol w:w="992"/>
        <w:gridCol w:w="2126"/>
        <w:gridCol w:w="3402"/>
        <w:gridCol w:w="425"/>
        <w:gridCol w:w="284"/>
        <w:gridCol w:w="850"/>
      </w:tblGrid>
      <w:tr w:rsidR="00D60D1B" w:rsidRPr="00D60D1B" w:rsidTr="007E069B">
        <w:trPr>
          <w:trHeight w:val="381"/>
        </w:trPr>
        <w:tc>
          <w:tcPr>
            <w:tcW w:w="993"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b/>
                <w:bCs/>
                <w:sz w:val="18"/>
                <w:szCs w:val="18"/>
              </w:rPr>
            </w:pPr>
            <w:r w:rsidRPr="00D60D1B">
              <w:rPr>
                <w:rFonts w:ascii="Times New Roman" w:eastAsia="ヒラギノ明朝 Pro W3" w:hAnsi="Times New Roman" w:cs="Times New Roman"/>
                <w:b/>
                <w:bCs/>
                <w:sz w:val="18"/>
                <w:szCs w:val="18"/>
              </w:rPr>
              <w:t xml:space="preserve">                                           </w:t>
            </w:r>
          </w:p>
        </w:tc>
        <w:tc>
          <w:tcPr>
            <w:tcW w:w="992"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 </w:t>
            </w:r>
          </w:p>
        </w:tc>
        <w:tc>
          <w:tcPr>
            <w:tcW w:w="2126" w:type="dxa"/>
            <w:hideMark/>
          </w:tcPr>
          <w:p w:rsidR="00D60D1B" w:rsidRPr="00D60D1B" w:rsidRDefault="00D60D1B" w:rsidP="00D60D1B">
            <w:pPr>
              <w:tabs>
                <w:tab w:val="left" w:pos="851"/>
                <w:tab w:val="left" w:pos="1134"/>
              </w:tabs>
              <w:spacing w:line="240" w:lineRule="exact"/>
              <w:jc w:val="both"/>
              <w:rPr>
                <w:rFonts w:ascii="Times New Roman" w:eastAsia="ヒラギノ明朝 Pro W3" w:hAnsi="Times New Roman" w:cs="Times New Roman"/>
                <w:b/>
                <w:bCs/>
                <w:sz w:val="18"/>
                <w:szCs w:val="18"/>
              </w:rPr>
            </w:pPr>
            <w:r w:rsidRPr="00D60D1B">
              <w:rPr>
                <w:rFonts w:ascii="Times New Roman" w:eastAsia="ヒラギノ明朝 Pro W3" w:hAnsi="Times New Roman" w:cs="Times New Roman"/>
                <w:b/>
                <w:bCs/>
                <w:sz w:val="18"/>
                <w:szCs w:val="18"/>
              </w:rPr>
              <w:t>Nonvasküler girişimsel radyolojik tedaviler</w:t>
            </w:r>
          </w:p>
        </w:tc>
        <w:tc>
          <w:tcPr>
            <w:tcW w:w="3402"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 </w:t>
            </w:r>
          </w:p>
        </w:tc>
        <w:tc>
          <w:tcPr>
            <w:tcW w:w="425"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 </w:t>
            </w:r>
          </w:p>
        </w:tc>
        <w:tc>
          <w:tcPr>
            <w:tcW w:w="284"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b/>
                <w:bCs/>
                <w:sz w:val="18"/>
                <w:szCs w:val="18"/>
              </w:rPr>
            </w:pPr>
            <w:r w:rsidRPr="00D60D1B">
              <w:rPr>
                <w:rFonts w:ascii="Times New Roman" w:eastAsia="ヒラギノ明朝 Pro W3" w:hAnsi="Times New Roman" w:cs="Times New Roman"/>
                <w:b/>
                <w:bCs/>
                <w:sz w:val="18"/>
                <w:szCs w:val="18"/>
              </w:rPr>
              <w:t> </w:t>
            </w:r>
          </w:p>
        </w:tc>
        <w:tc>
          <w:tcPr>
            <w:tcW w:w="850" w:type="dxa"/>
            <w:hideMark/>
          </w:tcPr>
          <w:p w:rsidR="00D60D1B" w:rsidRPr="00D60D1B" w:rsidRDefault="00D60D1B" w:rsidP="00D60D1B">
            <w:pPr>
              <w:tabs>
                <w:tab w:val="left" w:pos="851"/>
                <w:tab w:val="left" w:pos="1134"/>
              </w:tabs>
              <w:spacing w:line="240" w:lineRule="exact"/>
              <w:ind w:firstLine="709"/>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 </w:t>
            </w:r>
          </w:p>
        </w:tc>
      </w:tr>
    </w:tbl>
    <w:p w:rsidR="00D60D1B" w:rsidRPr="00D60D1B" w:rsidRDefault="00D60D1B" w:rsidP="00D60D1B">
      <w:pPr>
        <w:tabs>
          <w:tab w:val="left" w:pos="851"/>
          <w:tab w:val="left" w:pos="1134"/>
        </w:tabs>
        <w:spacing w:after="0" w:line="240" w:lineRule="exact"/>
        <w:ind w:firstLine="709"/>
        <w:jc w:val="right"/>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w:t>
      </w:r>
    </w:p>
    <w:p w:rsidR="00D60D1B" w:rsidRPr="00D60D1B" w:rsidRDefault="00D60D1B" w:rsidP="00D60D1B">
      <w:pPr>
        <w:tabs>
          <w:tab w:val="left" w:pos="851"/>
          <w:tab w:val="left" w:pos="1134"/>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ヒラギノ明朝 Pro W3" w:hAnsi="Times New Roman" w:cs="Times New Roman"/>
          <w:sz w:val="18"/>
          <w:szCs w:val="18"/>
        </w:rPr>
        <w:t xml:space="preserve">h) Listede yer alan “Kemik İliği Nakilleri” </w:t>
      </w:r>
      <w:r w:rsidRPr="00D60D1B">
        <w:rPr>
          <w:rFonts w:ascii="Times New Roman" w:hAnsi="Times New Roman"/>
          <w:sz w:val="18"/>
          <w:szCs w:val="18"/>
          <w:lang w:eastAsia="tr-TR"/>
        </w:rPr>
        <w:t>başlıklı işlem satırı aşağıdaki şekilde değiştirilmiştir.</w:t>
      </w:r>
    </w:p>
    <w:p w:rsidR="00D60D1B" w:rsidRPr="00D60D1B" w:rsidRDefault="00D60D1B" w:rsidP="00D60D1B">
      <w:pPr>
        <w:tabs>
          <w:tab w:val="left" w:pos="993"/>
        </w:tabs>
        <w:spacing w:after="0" w:line="240" w:lineRule="exact"/>
        <w:jc w:val="both"/>
        <w:rPr>
          <w:rFonts w:ascii="Times New Roman" w:eastAsia="ヒラギノ明朝 Pro W3" w:hAnsi="Times New Roman" w:cs="Times New Roman"/>
          <w:sz w:val="18"/>
          <w:szCs w:val="18"/>
        </w:rPr>
      </w:pPr>
      <w:r w:rsidRPr="00D60D1B">
        <w:rPr>
          <w:rFonts w:ascii="Times New Roman" w:eastAsia="ヒラギノ明朝 Pro W3" w:hAnsi="Times New Roman" w:cs="Times New Roman"/>
          <w:sz w:val="18"/>
          <w:szCs w:val="18"/>
        </w:rPr>
        <w:t>“</w:t>
      </w:r>
    </w:p>
    <w:tbl>
      <w:tblPr>
        <w:tblW w:w="9087" w:type="dxa"/>
        <w:tblInd w:w="55" w:type="dxa"/>
        <w:tblCellMar>
          <w:left w:w="70" w:type="dxa"/>
          <w:right w:w="70" w:type="dxa"/>
        </w:tblCellMar>
        <w:tblLook w:val="04A0" w:firstRow="1" w:lastRow="0" w:firstColumn="1" w:lastColumn="0" w:noHBand="0" w:noVBand="1"/>
      </w:tblPr>
      <w:tblGrid>
        <w:gridCol w:w="1160"/>
        <w:gridCol w:w="1020"/>
        <w:gridCol w:w="3080"/>
        <w:gridCol w:w="3827"/>
      </w:tblGrid>
      <w:tr w:rsidR="00D60D1B" w:rsidRPr="00D60D1B" w:rsidTr="007E069B">
        <w:trPr>
          <w:trHeight w:val="192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
                <w:bCs/>
                <w:sz w:val="18"/>
                <w:szCs w:val="18"/>
                <w:lang w:eastAsia="tr-TR"/>
              </w:rPr>
              <w:t xml:space="preserve">                          </w:t>
            </w:r>
            <w:r w:rsidRPr="00D60D1B">
              <w:rPr>
                <w:rFonts w:ascii="Times New Roman" w:eastAsia="Times New Roman" w:hAnsi="Times New Roman" w:cs="Times New Roman"/>
                <w:bCs/>
                <w:sz w:val="18"/>
                <w:szCs w:val="18"/>
                <w:lang w:eastAsia="tr-TR"/>
              </w:rPr>
              <w:t xml:space="preserve">2410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b/>
                <w:bCs/>
                <w:sz w:val="18"/>
                <w:szCs w:val="18"/>
                <w:lang w:eastAsia="tr-TR"/>
              </w:rPr>
            </w:pPr>
            <w:r w:rsidRPr="00D60D1B">
              <w:rPr>
                <w:rFonts w:ascii="Times New Roman" w:eastAsia="Times New Roman" w:hAnsi="Times New Roman" w:cs="Times New Roman"/>
                <w:b/>
                <w:bCs/>
                <w:sz w:val="18"/>
                <w:szCs w:val="18"/>
                <w:lang w:eastAsia="tr-TR"/>
              </w:rPr>
              <w:t>Kemik İliği Nakilleri</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left="72"/>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Kemik iliği bankalarından temin edilen kemik iliği/ kordon kanı bedelleri hariç olmak üzere kemik iliği paket fiyatlarına aynı sağlık hizmeti sunucusunda yapılan her türlü tetkik, tahlil, işlem, kan ve kan bileşenleri, tıbbi malzeme, ilaç (şahsi tedavi için yurtdışından getirtilen ilaçlar hariç) ve komplikasyon tedavisine ilişkin ücretler dahildir. </w:t>
            </w:r>
          </w:p>
          <w:p w:rsidR="00D60D1B" w:rsidRPr="00D60D1B" w:rsidRDefault="00D60D1B" w:rsidP="00D60D1B">
            <w:pPr>
              <w:spacing w:after="0" w:line="240" w:lineRule="auto"/>
              <w:ind w:left="72"/>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Paket fiyat, allojenik nakil öncesi 15 günü ve nakil sonrası 90 günü, diğer nakillerde nakil öncesi 15 günü ve nakil sonrası 60 günü kapsar.   </w:t>
            </w:r>
          </w:p>
        </w:tc>
      </w:tr>
    </w:tbl>
    <w:p w:rsidR="00D60D1B" w:rsidRPr="00D60D1B" w:rsidRDefault="00D60D1B" w:rsidP="00D60D1B">
      <w:pPr>
        <w:keepNext/>
        <w:tabs>
          <w:tab w:val="left" w:pos="720"/>
        </w:tabs>
        <w:spacing w:after="0" w:line="240" w:lineRule="exact"/>
        <w:ind w:firstLine="709"/>
        <w:jc w:val="both"/>
        <w:outlineLvl w:val="2"/>
        <w:rPr>
          <w:rFonts w:ascii="Times New Roman" w:hAnsi="Times New Roman" w:cs="Times New Roman"/>
          <w:sz w:val="18"/>
          <w:szCs w:val="18"/>
        </w:rPr>
      </w:pPr>
      <w:r w:rsidRPr="00D60D1B">
        <w:rPr>
          <w:rFonts w:ascii="Times New Roman" w:hAnsi="Times New Roman" w:cs="Times New Roman"/>
          <w:b/>
          <w:sz w:val="18"/>
          <w:szCs w:val="18"/>
        </w:rPr>
        <w:t xml:space="preserve">                                                                                                                                                                                        </w:t>
      </w:r>
      <w:r w:rsidRPr="00D60D1B">
        <w:rPr>
          <w:rFonts w:ascii="Times New Roman" w:hAnsi="Times New Roman" w:cs="Times New Roman"/>
          <w:sz w:val="18"/>
          <w:szCs w:val="18"/>
        </w:rPr>
        <w:t>”</w:t>
      </w:r>
    </w:p>
    <w:p w:rsidR="00D60D1B" w:rsidRPr="00D60D1B" w:rsidRDefault="00D60D1B" w:rsidP="00D60D1B">
      <w:pPr>
        <w:keepNext/>
        <w:tabs>
          <w:tab w:val="left" w:pos="720"/>
        </w:tabs>
        <w:spacing w:after="0" w:line="240" w:lineRule="exact"/>
        <w:ind w:firstLine="709"/>
        <w:jc w:val="both"/>
        <w:outlineLvl w:val="2"/>
        <w:rPr>
          <w:rFonts w:ascii="Times New Roman" w:hAnsi="Times New Roman" w:cs="Times New Roman"/>
          <w:sz w:val="18"/>
          <w:szCs w:val="18"/>
        </w:rPr>
      </w:pPr>
      <w:r w:rsidRPr="00D60D1B">
        <w:rPr>
          <w:rFonts w:ascii="Times New Roman" w:hAnsi="Times New Roman" w:cs="Times New Roman"/>
          <w:b/>
          <w:sz w:val="18"/>
          <w:szCs w:val="18"/>
        </w:rPr>
        <w:t>MADDE 28-</w:t>
      </w:r>
      <w:r w:rsidRPr="00D60D1B">
        <w:t xml:space="preserve"> </w:t>
      </w:r>
      <w:r w:rsidRPr="00D60D1B">
        <w:rPr>
          <w:rFonts w:ascii="Times New Roman" w:hAnsi="Times New Roman" w:cs="Times New Roman"/>
          <w:sz w:val="18"/>
          <w:szCs w:val="18"/>
        </w:rPr>
        <w:t>Aynı Tebliğ eki Birden Fazla Branşta Kullanılan Tıbbi Malzemeler Listesi (EK 3/A)’nde aşağıdaki düzenlemeler yapılmıştır.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w:t>
      </w:r>
      <w:r w:rsidRPr="00D60D1B">
        <w:rPr>
          <w:rFonts w:ascii="Times New Roman" w:hAnsi="Times New Roman" w:cs="Times New Roman"/>
          <w:sz w:val="18"/>
          <w:szCs w:val="18"/>
        </w:rPr>
        <w:t>a) Listede yer alan “DERİ EŞDEĞERLERİ (SENTETİK/HAYVAN KAYNAKLI)” başlığı ve başlığın altında yer alan  ödeme kural ve/veya kriterleri ile  “</w:t>
      </w:r>
      <w:r w:rsidRPr="00D60D1B">
        <w:rPr>
          <w:rFonts w:ascii="Times New Roman" w:eastAsia="Times New Roman" w:hAnsi="Times New Roman" w:cs="Times New Roman"/>
          <w:color w:val="000000"/>
          <w:sz w:val="18"/>
          <w:szCs w:val="18"/>
          <w:lang w:eastAsia="tr-TR"/>
        </w:rPr>
        <w:t xml:space="preserve">OR4690”  </w:t>
      </w:r>
      <w:r w:rsidRPr="00D60D1B">
        <w:rPr>
          <w:rFonts w:ascii="Times New Roman" w:hAnsi="Times New Roman" w:cs="Times New Roman"/>
          <w:sz w:val="18"/>
          <w:szCs w:val="18"/>
        </w:rPr>
        <w:t>“</w:t>
      </w:r>
      <w:r w:rsidRPr="00D60D1B">
        <w:rPr>
          <w:rFonts w:ascii="Times New Roman" w:eastAsia="Times New Roman" w:hAnsi="Times New Roman" w:cs="Times New Roman"/>
          <w:color w:val="000000"/>
          <w:sz w:val="18"/>
          <w:szCs w:val="18"/>
          <w:lang w:eastAsia="tr-TR"/>
        </w:rPr>
        <w:t xml:space="preserve">OR4800” </w:t>
      </w:r>
      <w:r w:rsidRPr="00D60D1B">
        <w:rPr>
          <w:rFonts w:ascii="Times New Roman" w:hAnsi="Times New Roman" w:cs="Times New Roman"/>
          <w:sz w:val="18"/>
          <w:szCs w:val="18"/>
        </w:rPr>
        <w:t>“</w:t>
      </w:r>
      <w:r w:rsidRPr="00D60D1B">
        <w:rPr>
          <w:rFonts w:ascii="Times New Roman" w:eastAsia="Times New Roman" w:hAnsi="Times New Roman" w:cs="Times New Roman"/>
          <w:color w:val="000000"/>
          <w:sz w:val="18"/>
          <w:szCs w:val="18"/>
          <w:lang w:eastAsia="tr-TR"/>
        </w:rPr>
        <w:t xml:space="preserve">OR4810”   SUT kodlu </w:t>
      </w:r>
      <w:r w:rsidRPr="00D60D1B">
        <w:rPr>
          <w:rFonts w:ascii="Times New Roman" w:hAnsi="Times New Roman" w:cs="Times New Roman"/>
          <w:sz w:val="18"/>
          <w:szCs w:val="18"/>
        </w:rPr>
        <w:t xml:space="preserve">tıbbi malzemeler  yürürlükten kaldırılmıştır.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 Listeye “OR4685” SUT kodlu tıbbi malzemeden sonra gelmek üzere aşağıdaki başlık ve tıbbi malzemeler eklenmiştir. </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0" w:type="auto"/>
        <w:tblInd w:w="70" w:type="dxa"/>
        <w:tblCellMar>
          <w:left w:w="70" w:type="dxa"/>
          <w:right w:w="70" w:type="dxa"/>
        </w:tblCellMar>
        <w:tblLook w:val="04A0" w:firstRow="1" w:lastRow="0" w:firstColumn="1" w:lastColumn="0" w:noHBand="0" w:noVBand="1"/>
      </w:tblPr>
      <w:tblGrid>
        <w:gridCol w:w="993"/>
        <w:gridCol w:w="5835"/>
        <w:gridCol w:w="1110"/>
        <w:gridCol w:w="1134"/>
      </w:tblGrid>
      <w:tr w:rsidR="00815C68" w:rsidRPr="00D60D1B" w:rsidTr="00815C6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bCs/>
                <w:color w:val="000000"/>
                <w:sz w:val="18"/>
                <w:szCs w:val="18"/>
                <w:lang w:eastAsia="tr-TR"/>
              </w:rPr>
            </w:pPr>
            <w:r w:rsidRPr="00D60D1B">
              <w:rPr>
                <w:rFonts w:ascii="Times New Roman" w:eastAsia="Times New Roman" w:hAnsi="Times New Roman" w:cs="Times New Roman"/>
                <w:b/>
                <w:bCs/>
                <w:color w:val="000000"/>
                <w:sz w:val="18"/>
                <w:szCs w:val="18"/>
                <w:lang w:eastAsia="tr-TR"/>
              </w:rPr>
              <w:t> </w:t>
            </w:r>
          </w:p>
        </w:tc>
        <w:tc>
          <w:tcPr>
            <w:tcW w:w="5835" w:type="dxa"/>
            <w:tcBorders>
              <w:top w:val="single" w:sz="4" w:space="0" w:color="auto"/>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sz w:val="18"/>
                <w:szCs w:val="18"/>
                <w:lang w:eastAsia="tr-TR"/>
              </w:rPr>
            </w:pPr>
            <w:r w:rsidRPr="00D60D1B">
              <w:rPr>
                <w:rFonts w:ascii="Times New Roman" w:eastAsia="Times New Roman" w:hAnsi="Times New Roman" w:cs="Times New Roman"/>
                <w:b/>
                <w:sz w:val="18"/>
                <w:szCs w:val="18"/>
                <w:lang w:eastAsia="tr-TR"/>
              </w:rPr>
              <w:t>DERİ TAKLİTLERİ (YEDEKLERİ)</w:t>
            </w:r>
          </w:p>
        </w:tc>
        <w:tc>
          <w:tcPr>
            <w:tcW w:w="1110" w:type="dxa"/>
            <w:tcBorders>
              <w:top w:val="single" w:sz="4" w:space="0" w:color="auto"/>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b/>
                <w:sz w:val="18"/>
                <w:szCs w:val="18"/>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15C68" w:rsidRPr="00D60D1B" w:rsidRDefault="00E35B55" w:rsidP="00E35B55">
            <w:pPr>
              <w:spacing w:after="0" w:line="240" w:lineRule="exact"/>
              <w:jc w:val="center"/>
              <w:rPr>
                <w:rFonts w:ascii="Times New Roman" w:eastAsia="Times New Roman" w:hAnsi="Times New Roman" w:cs="Times New Roman"/>
                <w:b/>
                <w:bCs/>
                <w:color w:val="000000"/>
                <w:sz w:val="18"/>
                <w:szCs w:val="18"/>
                <w:lang w:eastAsia="tr-TR"/>
              </w:rPr>
            </w:pPr>
            <w:r w:rsidRPr="00D60D1B">
              <w:rPr>
                <w:rFonts w:ascii="Times New Roman" w:eastAsia="Times New Roman" w:hAnsi="Times New Roman" w:cs="Times New Roman"/>
                <w:b/>
                <w:bCs/>
                <w:color w:val="000000"/>
                <w:sz w:val="18"/>
                <w:szCs w:val="18"/>
                <w:lang w:eastAsia="tr-TR"/>
              </w:rPr>
              <w:t>TL/CM²</w:t>
            </w:r>
            <w:r w:rsidR="00815C68" w:rsidRPr="00D60D1B">
              <w:rPr>
                <w:rFonts w:ascii="Times New Roman" w:eastAsia="Times New Roman" w:hAnsi="Times New Roman" w:cs="Times New Roman"/>
                <w:b/>
                <w:bCs/>
                <w:color w:val="000000"/>
                <w:sz w:val="18"/>
                <w:szCs w:val="18"/>
                <w:lang w:eastAsia="tr-TR"/>
              </w:rPr>
              <w:t> </w:t>
            </w:r>
          </w:p>
        </w:tc>
      </w:tr>
      <w:tr w:rsidR="00815C68" w:rsidRPr="00D60D1B" w:rsidTr="00815C6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C68" w:rsidRPr="00D60D1B" w:rsidRDefault="00815C68" w:rsidP="00D60D1B">
            <w:pPr>
              <w:spacing w:after="0" w:line="240" w:lineRule="exact"/>
              <w:rPr>
                <w:rFonts w:ascii="Times New Roman" w:eastAsia="Times New Roman" w:hAnsi="Times New Roman" w:cs="Times New Roman"/>
                <w:b/>
                <w:bCs/>
                <w:color w:val="000000"/>
                <w:sz w:val="18"/>
                <w:szCs w:val="18"/>
                <w:lang w:eastAsia="tr-TR"/>
              </w:rPr>
            </w:pPr>
          </w:p>
        </w:tc>
        <w:tc>
          <w:tcPr>
            <w:tcW w:w="5835" w:type="dxa"/>
            <w:tcBorders>
              <w:top w:val="single" w:sz="4" w:space="0" w:color="auto"/>
              <w:left w:val="nil"/>
              <w:bottom w:val="single" w:sz="4" w:space="0" w:color="auto"/>
              <w:right w:val="single" w:sz="4" w:space="0" w:color="auto"/>
            </w:tcBorders>
            <w:shd w:val="clear" w:color="auto" w:fill="auto"/>
            <w:noWrap/>
            <w:vAlign w:val="center"/>
          </w:tcPr>
          <w:p w:rsidR="00815C68" w:rsidRPr="00D60D1B" w:rsidRDefault="00815C68" w:rsidP="00D60D1B">
            <w:pPr>
              <w:spacing w:after="0" w:line="240" w:lineRule="exac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SUT’un 3.3.1 (10) numaralı maddesine bakınız.    </w:t>
            </w:r>
          </w:p>
        </w:tc>
        <w:tc>
          <w:tcPr>
            <w:tcW w:w="1110" w:type="dxa"/>
            <w:tcBorders>
              <w:top w:val="single" w:sz="4" w:space="0" w:color="auto"/>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sz w:val="18"/>
                <w:szCs w:val="18"/>
                <w:lang w:eastAsia="tr-TR"/>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15C68" w:rsidRPr="00D60D1B" w:rsidRDefault="00815C68" w:rsidP="00D60D1B">
            <w:pPr>
              <w:spacing w:after="0" w:line="240" w:lineRule="exact"/>
              <w:jc w:val="center"/>
              <w:rPr>
                <w:rFonts w:ascii="Times New Roman" w:eastAsia="Times New Roman" w:hAnsi="Times New Roman" w:cs="Times New Roman"/>
                <w:b/>
                <w:bCs/>
                <w:color w:val="000000"/>
                <w:sz w:val="18"/>
                <w:szCs w:val="18"/>
                <w:lang w:eastAsia="tr-TR"/>
              </w:rPr>
            </w:pP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bCs/>
                <w:color w:val="000000"/>
                <w:sz w:val="18"/>
                <w:szCs w:val="18"/>
                <w:lang w:eastAsia="tr-TR"/>
              </w:rPr>
            </w:pPr>
            <w:r w:rsidRPr="00D60D1B">
              <w:rPr>
                <w:rFonts w:ascii="Times New Roman" w:eastAsia="Times New Roman" w:hAnsi="Times New Roman" w:cs="Times New Roman"/>
                <w:b/>
                <w:bCs/>
                <w:color w:val="000000"/>
                <w:sz w:val="18"/>
                <w:szCs w:val="18"/>
                <w:lang w:eastAsia="tr-TR"/>
              </w:rPr>
              <w:t> </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sz w:val="18"/>
                <w:szCs w:val="18"/>
                <w:lang w:eastAsia="tr-TR"/>
              </w:rPr>
            </w:pPr>
            <w:r w:rsidRPr="00D60D1B">
              <w:rPr>
                <w:rFonts w:ascii="Times New Roman" w:eastAsia="Times New Roman" w:hAnsi="Times New Roman" w:cs="Times New Roman"/>
                <w:b/>
                <w:sz w:val="18"/>
                <w:szCs w:val="18"/>
                <w:lang w:eastAsia="tr-TR"/>
              </w:rPr>
              <w:t>DERMİS İSKELETLERİ</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b/>
                <w:sz w:val="18"/>
                <w:szCs w:val="18"/>
                <w:lang w:eastAsia="tr-TR"/>
              </w:rPr>
            </w:pPr>
          </w:p>
        </w:tc>
        <w:tc>
          <w:tcPr>
            <w:tcW w:w="1134" w:type="dxa"/>
            <w:tcBorders>
              <w:top w:val="nil"/>
              <w:left w:val="nil"/>
              <w:bottom w:val="single" w:sz="4" w:space="0" w:color="auto"/>
              <w:right w:val="single" w:sz="4" w:space="0" w:color="auto"/>
            </w:tcBorders>
            <w:shd w:val="clear" w:color="000000" w:fill="FFFFFF"/>
            <w:vAlign w:val="center"/>
            <w:hideMark/>
          </w:tcPr>
          <w:p w:rsidR="00815C68" w:rsidRPr="00D60D1B" w:rsidRDefault="00815C68" w:rsidP="00D60D1B">
            <w:pPr>
              <w:spacing w:after="0" w:line="240" w:lineRule="exact"/>
              <w:jc w:val="right"/>
              <w:rPr>
                <w:rFonts w:ascii="Times New Roman" w:eastAsia="Times New Roman" w:hAnsi="Times New Roman" w:cs="Times New Roman"/>
                <w:b/>
                <w:bCs/>
                <w:color w:val="000000"/>
                <w:sz w:val="18"/>
                <w:szCs w:val="18"/>
                <w:lang w:eastAsia="tr-TR"/>
              </w:rPr>
            </w:pP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OR4591</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Dermis İskeleti 0-224 cm2</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jc w:val="center"/>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 xml:space="preserve">15 </w:t>
            </w:r>
            <w:r w:rsidRPr="00D60D1B">
              <w:rPr>
                <w:rFonts w:ascii="Times New Roman" w:eastAsia="Times New Roman" w:hAnsi="Times New Roman" w:cs="Times New Roman"/>
                <w:bCs/>
                <w:color w:val="000000"/>
                <w:sz w:val="18"/>
                <w:szCs w:val="18"/>
                <w:lang w:eastAsia="tr-TR"/>
              </w:rPr>
              <w:t>TL/cm</w:t>
            </w:r>
            <w:r w:rsidRPr="00D60D1B">
              <w:rPr>
                <w:rFonts w:ascii="Times New Roman" w:eastAsia="Times New Roman" w:hAnsi="Times New Roman" w:cs="Times New Roman"/>
                <w:bCs/>
                <w:color w:val="000000"/>
                <w:sz w:val="18"/>
                <w:szCs w:val="18"/>
                <w:vertAlign w:val="superscript"/>
                <w:lang w:eastAsia="tr-TR"/>
              </w:rPr>
              <w:t>2</w:t>
            </w: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OR4593</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Dermis İskeleti &gt; 224 cm2</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jc w:val="center"/>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 xml:space="preserve">12 </w:t>
            </w:r>
            <w:r w:rsidRPr="00D60D1B">
              <w:rPr>
                <w:rFonts w:ascii="Times New Roman" w:eastAsia="Times New Roman" w:hAnsi="Times New Roman" w:cs="Times New Roman"/>
                <w:bCs/>
                <w:color w:val="000000"/>
                <w:sz w:val="18"/>
                <w:szCs w:val="18"/>
                <w:lang w:eastAsia="tr-TR"/>
              </w:rPr>
              <w:t>TL/cm</w:t>
            </w:r>
            <w:r w:rsidRPr="00D60D1B">
              <w:rPr>
                <w:rFonts w:ascii="Times New Roman" w:eastAsia="Times New Roman" w:hAnsi="Times New Roman" w:cs="Times New Roman"/>
                <w:bCs/>
                <w:color w:val="000000"/>
                <w:sz w:val="18"/>
                <w:szCs w:val="18"/>
                <w:vertAlign w:val="superscript"/>
                <w:lang w:eastAsia="tr-TR"/>
              </w:rPr>
              <w:t>2</w:t>
            </w: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bCs/>
                <w:color w:val="000000"/>
                <w:sz w:val="18"/>
                <w:szCs w:val="18"/>
                <w:lang w:eastAsia="tr-TR"/>
              </w:rPr>
            </w:pPr>
            <w:r w:rsidRPr="00D60D1B">
              <w:rPr>
                <w:rFonts w:ascii="Times New Roman" w:eastAsia="Times New Roman" w:hAnsi="Times New Roman" w:cs="Times New Roman"/>
                <w:b/>
                <w:bCs/>
                <w:color w:val="000000"/>
                <w:sz w:val="18"/>
                <w:szCs w:val="18"/>
                <w:lang w:eastAsia="tr-TR"/>
              </w:rPr>
              <w:t> </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b/>
                <w:bCs/>
                <w:color w:val="000000"/>
                <w:sz w:val="18"/>
                <w:szCs w:val="18"/>
                <w:lang w:eastAsia="tr-TR"/>
              </w:rPr>
            </w:pPr>
            <w:r w:rsidRPr="00D60D1B">
              <w:rPr>
                <w:rFonts w:ascii="Times New Roman" w:eastAsia="Times New Roman" w:hAnsi="Times New Roman" w:cs="Times New Roman"/>
                <w:b/>
                <w:sz w:val="18"/>
                <w:szCs w:val="18"/>
                <w:lang w:eastAsia="tr-TR"/>
              </w:rPr>
              <w:t>DERİ BENZERLERİ</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b/>
                <w:bCs/>
                <w:color w:val="000000"/>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jc w:val="right"/>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 </w:t>
            </w: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OR4595</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Deri Benzeri, Hayvan Kaynaklı</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jc w:val="center"/>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1,96 TL /cm</w:t>
            </w:r>
            <w:r w:rsidRPr="00D60D1B">
              <w:rPr>
                <w:rFonts w:ascii="Times New Roman" w:eastAsia="Times New Roman" w:hAnsi="Times New Roman" w:cs="Times New Roman"/>
                <w:color w:val="000000"/>
                <w:sz w:val="18"/>
                <w:szCs w:val="18"/>
                <w:vertAlign w:val="superscript"/>
                <w:lang w:eastAsia="tr-TR"/>
              </w:rPr>
              <w:t>2</w:t>
            </w:r>
          </w:p>
        </w:tc>
      </w:tr>
      <w:tr w:rsidR="00815C68" w:rsidRPr="00D60D1B" w:rsidTr="00815C68">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OR4597</w:t>
            </w:r>
          </w:p>
        </w:tc>
        <w:tc>
          <w:tcPr>
            <w:tcW w:w="5835"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Deri Benzeri, Sentetik/Sentetik+Hayvan Kaynaklı</w:t>
            </w:r>
          </w:p>
        </w:tc>
        <w:tc>
          <w:tcPr>
            <w:tcW w:w="1110" w:type="dxa"/>
            <w:tcBorders>
              <w:top w:val="nil"/>
              <w:left w:val="nil"/>
              <w:bottom w:val="single" w:sz="4" w:space="0" w:color="auto"/>
              <w:right w:val="single" w:sz="4" w:space="0" w:color="auto"/>
            </w:tcBorders>
            <w:shd w:val="clear" w:color="auto" w:fill="auto"/>
            <w:vAlign w:val="center"/>
          </w:tcPr>
          <w:p w:rsidR="00815C68" w:rsidRPr="00D60D1B" w:rsidRDefault="00815C68" w:rsidP="00815C68">
            <w:pPr>
              <w:spacing w:after="0" w:line="240" w:lineRule="exact"/>
              <w:rPr>
                <w:rFonts w:ascii="Times New Roman" w:eastAsia="Times New Roman" w:hAnsi="Times New Roman" w:cs="Times New Roman"/>
                <w:sz w:val="18"/>
                <w:szCs w:val="18"/>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815C68" w:rsidRPr="00D60D1B" w:rsidRDefault="00815C68" w:rsidP="00D60D1B">
            <w:pPr>
              <w:spacing w:after="0" w:line="240" w:lineRule="exact"/>
              <w:jc w:val="center"/>
              <w:rPr>
                <w:rFonts w:ascii="Times New Roman" w:eastAsia="Times New Roman" w:hAnsi="Times New Roman" w:cs="Times New Roman"/>
                <w:color w:val="000000"/>
                <w:sz w:val="18"/>
                <w:szCs w:val="18"/>
                <w:lang w:eastAsia="tr-TR"/>
              </w:rPr>
            </w:pPr>
            <w:r w:rsidRPr="00D60D1B">
              <w:rPr>
                <w:rFonts w:ascii="Times New Roman" w:eastAsia="Times New Roman" w:hAnsi="Times New Roman" w:cs="Times New Roman"/>
                <w:color w:val="000000"/>
                <w:sz w:val="18"/>
                <w:szCs w:val="18"/>
                <w:lang w:eastAsia="tr-TR"/>
              </w:rPr>
              <w:t>2,72 TL/cm</w:t>
            </w:r>
            <w:r w:rsidRPr="00D60D1B">
              <w:rPr>
                <w:rFonts w:ascii="Times New Roman" w:eastAsia="Times New Roman" w:hAnsi="Times New Roman" w:cs="Times New Roman"/>
                <w:color w:val="000000"/>
                <w:sz w:val="18"/>
                <w:szCs w:val="18"/>
                <w:vertAlign w:val="superscript"/>
                <w:lang w:eastAsia="tr-TR"/>
              </w:rPr>
              <w:t>2</w:t>
            </w:r>
          </w:p>
        </w:tc>
      </w:tr>
    </w:tbl>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color w:val="0070C0"/>
          <w:sz w:val="18"/>
          <w:szCs w:val="18"/>
        </w:rPr>
        <w:t xml:space="preserve"> </w:t>
      </w:r>
      <w:r w:rsidRPr="00D60D1B">
        <w:rPr>
          <w:rFonts w:ascii="Times New Roman" w:hAnsi="Times New Roman" w:cs="Times New Roman"/>
          <w:sz w:val="18"/>
          <w:szCs w:val="18"/>
        </w:rPr>
        <w:t>”</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c) Listede yer alan “OR3270” SUT kodlu tıbbi malzeme satırı aşağıdaki şekilde değiştirilmiştir.</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4939" w:type="pct"/>
        <w:tblInd w:w="70" w:type="dxa"/>
        <w:tblCellMar>
          <w:left w:w="70" w:type="dxa"/>
          <w:right w:w="70" w:type="dxa"/>
        </w:tblCellMar>
        <w:tblLook w:val="04A0" w:firstRow="1" w:lastRow="0" w:firstColumn="1" w:lastColumn="0" w:noHBand="0" w:noVBand="1"/>
      </w:tblPr>
      <w:tblGrid>
        <w:gridCol w:w="993"/>
        <w:gridCol w:w="5814"/>
        <w:gridCol w:w="1114"/>
        <w:gridCol w:w="1177"/>
      </w:tblGrid>
      <w:tr w:rsidR="00CD7AA3" w:rsidRPr="00D60D1B" w:rsidTr="00CD7AA3">
        <w:trPr>
          <w:trHeight w:val="340"/>
        </w:trPr>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7AA3" w:rsidRPr="00D60D1B" w:rsidRDefault="00CD7AA3"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OR3270</w:t>
            </w:r>
          </w:p>
        </w:tc>
        <w:tc>
          <w:tcPr>
            <w:tcW w:w="3195" w:type="pct"/>
            <w:tcBorders>
              <w:top w:val="single" w:sz="4" w:space="0" w:color="auto"/>
              <w:left w:val="nil"/>
              <w:bottom w:val="single" w:sz="4" w:space="0" w:color="auto"/>
              <w:right w:val="single" w:sz="4" w:space="0" w:color="auto"/>
            </w:tcBorders>
            <w:shd w:val="clear" w:color="auto" w:fill="auto"/>
            <w:vAlign w:val="center"/>
            <w:hideMark/>
          </w:tcPr>
          <w:p w:rsidR="00CD7AA3" w:rsidRPr="00D60D1B" w:rsidRDefault="00CD7AA3"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Endoskopik/laparoskopik cerrahi damar kapama ve kesme probu</w:t>
            </w:r>
          </w:p>
        </w:tc>
        <w:tc>
          <w:tcPr>
            <w:tcW w:w="612" w:type="pct"/>
            <w:tcBorders>
              <w:top w:val="single" w:sz="4" w:space="0" w:color="auto"/>
              <w:left w:val="nil"/>
              <w:bottom w:val="single" w:sz="4" w:space="0" w:color="auto"/>
              <w:right w:val="single" w:sz="4" w:space="0" w:color="auto"/>
            </w:tcBorders>
            <w:shd w:val="clear" w:color="auto" w:fill="auto"/>
            <w:vAlign w:val="center"/>
          </w:tcPr>
          <w:p w:rsidR="00CD7AA3" w:rsidRPr="00D60D1B" w:rsidRDefault="00CD7AA3" w:rsidP="00CD7AA3">
            <w:pPr>
              <w:spacing w:after="0" w:line="240" w:lineRule="auto"/>
              <w:jc w:val="both"/>
              <w:rPr>
                <w:rFonts w:ascii="Times New Roman" w:hAnsi="Times New Roman" w:cs="Times New Roman"/>
                <w:sz w:val="18"/>
                <w:szCs w:val="18"/>
              </w:rPr>
            </w:pP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CD7AA3" w:rsidRPr="00D60D1B" w:rsidRDefault="00CD7AA3"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1.340,00</w:t>
            </w:r>
          </w:p>
        </w:tc>
      </w:tr>
    </w:tbl>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p w:rsidR="00D60D1B" w:rsidRPr="00D60D1B" w:rsidRDefault="00D60D1B" w:rsidP="00D60D1B">
      <w:pPr>
        <w:spacing w:after="0" w:line="240" w:lineRule="exact"/>
        <w:ind w:firstLine="567"/>
        <w:jc w:val="both"/>
        <w:rPr>
          <w:rFonts w:ascii="Times New Roman" w:eastAsia="Times New Roman" w:hAnsi="Times New Roman" w:cs="Calibri"/>
          <w:sz w:val="18"/>
          <w:szCs w:val="18"/>
          <w:lang w:eastAsia="tr-TR"/>
        </w:rPr>
      </w:pPr>
      <w:r w:rsidRPr="00D60D1B">
        <w:rPr>
          <w:rFonts w:ascii="Times New Roman" w:eastAsia="Times New Roman" w:hAnsi="Times New Roman" w:cs="Times New Roman"/>
          <w:b/>
          <w:sz w:val="18"/>
          <w:szCs w:val="18"/>
        </w:rPr>
        <w:t xml:space="preserve">   MADDE 29- </w:t>
      </w:r>
      <w:r w:rsidRPr="00D60D1B">
        <w:rPr>
          <w:rFonts w:ascii="Times New Roman" w:eastAsia="Times New Roman" w:hAnsi="Times New Roman" w:cs="Times New Roman"/>
          <w:sz w:val="18"/>
          <w:szCs w:val="18"/>
        </w:rPr>
        <w:t xml:space="preserve">Aynı Tebliğ eki Eksternal Alt ve Üst Ekstremite/Gövde Protez Ortezler Listesi (Ek-3/C-2)’nde </w:t>
      </w:r>
      <w:r w:rsidRPr="00D60D1B">
        <w:rPr>
          <w:rFonts w:ascii="Times New Roman" w:eastAsia="Times New Roman" w:hAnsi="Times New Roman" w:cs="Calibri"/>
          <w:sz w:val="18"/>
          <w:szCs w:val="18"/>
          <w:lang w:eastAsia="tr-TR"/>
        </w:rPr>
        <w:t xml:space="preserve">yer alan aşağıdaki tıbbi malzemelerin fiyatları yeniden belirlenmiştir. </w:t>
      </w:r>
    </w:p>
    <w:p w:rsidR="00D60D1B" w:rsidRPr="00D60D1B" w:rsidRDefault="00D60D1B" w:rsidP="00D60D1B">
      <w:pPr>
        <w:spacing w:after="0" w:line="240" w:lineRule="exact"/>
        <w:jc w:val="both"/>
        <w:rPr>
          <w:rFonts w:ascii="Times New Roman" w:eastAsia="Times New Roman" w:hAnsi="Times New Roman" w:cs="Times New Roman"/>
          <w:color w:val="0070C0"/>
          <w:sz w:val="18"/>
          <w:szCs w:val="18"/>
        </w:rPr>
      </w:pPr>
      <w:r w:rsidRPr="00D60D1B">
        <w:rPr>
          <w:rFonts w:ascii="Times New Roman" w:eastAsia="Times New Roman" w:hAnsi="Times New Roman" w:cs="Times New Roman"/>
          <w:sz w:val="18"/>
          <w:szCs w:val="18"/>
        </w:rPr>
        <w:t xml:space="preserve">“ </w:t>
      </w:r>
    </w:p>
    <w:tbl>
      <w:tblPr>
        <w:tblStyle w:val="TabloKlavuzu"/>
        <w:tblW w:w="9072" w:type="dxa"/>
        <w:tblInd w:w="108" w:type="dxa"/>
        <w:tblLook w:val="04A0" w:firstRow="1" w:lastRow="0" w:firstColumn="1" w:lastColumn="0" w:noHBand="0" w:noVBand="1"/>
      </w:tblPr>
      <w:tblGrid>
        <w:gridCol w:w="993"/>
        <w:gridCol w:w="6945"/>
        <w:gridCol w:w="1134"/>
      </w:tblGrid>
      <w:tr w:rsidR="00D60D1B" w:rsidRPr="00D60D1B" w:rsidTr="007E069B">
        <w:trPr>
          <w:trHeight w:val="20"/>
        </w:trPr>
        <w:tc>
          <w:tcPr>
            <w:tcW w:w="993" w:type="dxa"/>
            <w:vAlign w:val="center"/>
            <w:hideMark/>
          </w:tcPr>
          <w:p w:rsidR="00D60D1B" w:rsidRPr="00D60D1B" w:rsidRDefault="00D60D1B" w:rsidP="00D60D1B">
            <w:pPr>
              <w:spacing w:line="240" w:lineRule="exact"/>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SUT KODU</w:t>
            </w:r>
          </w:p>
        </w:tc>
        <w:tc>
          <w:tcPr>
            <w:tcW w:w="6945" w:type="dxa"/>
            <w:vAlign w:val="center"/>
            <w:hideMark/>
          </w:tcPr>
          <w:p w:rsidR="00D60D1B" w:rsidRPr="00D60D1B" w:rsidRDefault="00D60D1B" w:rsidP="00D60D1B">
            <w:pPr>
              <w:spacing w:line="240" w:lineRule="exact"/>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TIBBİ MALZEME ALAN TANIMI</w:t>
            </w:r>
          </w:p>
        </w:tc>
        <w:tc>
          <w:tcPr>
            <w:tcW w:w="1134" w:type="dxa"/>
            <w:vAlign w:val="center"/>
            <w:hideMark/>
          </w:tcPr>
          <w:p w:rsidR="00D60D1B" w:rsidRPr="00D60D1B" w:rsidRDefault="00D60D1B" w:rsidP="00D60D1B">
            <w:pPr>
              <w:spacing w:line="240" w:lineRule="exact"/>
              <w:jc w:val="right"/>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FİYAT (TL)</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OP1000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ALÜMİNYUM KOLTUK DEĞNEĞİ (ADET FİYATIDIR)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OP1011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CANADİAN (ALÜMİNYUM, ADEDİ)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OP1012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YAN BARLI, AYARLANABİLİR EKLEMLİ DİZ ORTEZİ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200,00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OP1015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DENİS BROWNE ORTEZİ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75,00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OP1023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ELASTİK AYAK BİLEKLİĞİ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35,00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OP1024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FLEKSİBLE BALENLİ ELASTİK AYAK BİLEKLİĞİ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35,00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OP1025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ELASTİK DİZLİK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OP1028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HALLUKS VALGUS ATELİ (ADEDİ)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12,00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OP1031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KALÇA ABDÜKSİYON/DKÇ ORTEZLERİ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90,00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OP1044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KISALIK DESTEKLERİ HER BİR CM İÇİN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OP1048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EPİN TAKVİYESİ   (ÇİFT)</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26,00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lastRenderedPageBreak/>
              <w:t>OP1060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PLASTİK İSTİRAHAT MOLDU (PAFO)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110,50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PLASTİK İSTİRAHAT MOLDU (PKAFO)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162,50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YÜKSEK YOĞUNLUKLU PLASTİK YÜRÜYÜŞ MOLDU (SUPRA MALLEOLAR) (AFO/DAFO/SMAFO)</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110,50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YÜKSEK YOĞUNLUKLU PLASTİK YÜRÜYÜŞ MOLDU (SUB MALLEOLAR)</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110,50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 (PAFO)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130,00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MOLDU-KENDİNDEN EKLEMLİ (PAFO)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162,50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MOLDU-HARİCİ EKLEMLİ (PAFO)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185,90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MOLDU-HARİCİ ASİSTİF EKLEMLİ (PAFO)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205,40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 -FLEKSİYONU ENGELLEYEN (GRAFO)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370,50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OP1069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YÜRÜYÜŞ MOLDU -EKSTANSİYONU ENGELLEYEN (GRAFO)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409,50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OP1070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YÜKSEK YOĞUNLUKLU PLASTİK KAFO KENDİNDEN EKLEMLİ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273,00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OP1074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TRİPOT (ALÜMİNYUM)</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37,70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OP1077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UZUN YÜRÜME ORTEZİ MODİFİYE THOMAS (BEL KEMERLİ)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796,90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OP1079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1.294,80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1.393,60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1.359,80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UZUN YÜRÜME ORTEZİ (MEKANİK KİLİTLİ+ORTOPEDİK BOTA MONTELİ)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1.154,40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1.254,50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1.219,40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KEMERLİ+İSKİAL DESTEKLİ+ORTOPEDİK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1.388,40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KEMERLİ+İSKİAL DESTEKLİ+DERİ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1.487,20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 + BEL KEMERLİ+İSKİAL DESTEKLİ+YÜKSEK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1.453,40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UZUN YÜRÜME ORTEZİ (MEKANİK KİLİTLİ+İSKİAL DESTEKLİ+ORTOPEDİK BOTA MONTELİ)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1.238,90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OP1089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KİLİTLİ+İSKİAL DESTEKLİ+DERİ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1.337,70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(MEKANİK KİLİTLİ+İSKİAL DESTEKLİ+YÜKSEK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1.303,90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2.243,80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2.667,60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2.866,50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2.797,60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KEMERLİ+İSKİAL DESTEKLİ+ORTOPEDİK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2.854,80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KİLİTLİ+İSKİAL DESTEKLİ+ORTOPEDİK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2.412,80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KEMERLİ+İSKİAL DESTEKLİ+DERİ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3.053,70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BEL KEMERLİ+İSKİAL DESTEKLİ+YÜKSEK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2.984,80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OP1099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YÜKSEK YOĞUNLUKLU PLASTİK GÖVDE ORTEZİNE MONTELİ+İSKİAL DESTEKLİ+ORTOPEDİK BOTA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3.010,80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OP1100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UZUN YÜRÜME ORTEZİ BİLATERAL (MEKANİK KİLİTLİ + YÜKSEK YOĞUNLUKLU PLASTİK GÖVDE ORTEZİNE MONTELİ+İSKİAL DESTEKLİ+ORTOPEDİK BOTA MONTELİ) (2-18 YAŞ ARASI HASTALAR İÇİN)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2.028,00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OP1101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YÜKSEK YOĞUNLUKLU PLASTİK GÖVDE ORTEZİNE MONTELİ+İSKİALDESTEKLİ+DERİ SANDALETE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3.209,70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lastRenderedPageBreak/>
              <w:t>OP1102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 YÜKSEK YOĞUNLUKLU PLASTİK GÖVDE ORTEZİNE MONTELİ+İSKİALDESTEKLİ+DERİ SANDALETE MONTELİ) (2-18 YAŞ ARASI HASTALAR İÇİN)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2.106,00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OP1103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UZUN YÜRÜME ORTEZİ BİLATERAL (MEKANİK KİLİTLİ +YÜKSEK YOĞUNLUKLU PLASTİK GÖVDE ORTEZİNE MONTELİ+İSKİAL DESTEKLİ+YÜKSEK YOĞUNLUKLU PAFO'YA MONTELİ)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3.140,80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OP1104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UZUN YÜRÜME ORTEZİ BİLATERAL (MEKANİK KİLİTLİ +YÜKSEK YOĞUNLUKLU PLASTİK GÖVDE ORTEZİNE MONTELİ+İSKİAL DESTEKLİ+YÜKSEK YOĞUNLUKLU PAFO'YA MONTELİ) (2-18 YAŞ ARASI HASTALAR İÇİN)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2.184,00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OP1106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WALKER (ALÜMİNYUM)(HAREKETLİ-SABİT-TERS)</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50,70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OP1124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EL BİLEĞİ BALENLİ YÜN SPLİNT</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18,20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OP1125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ELASTİK DİRSEKLİK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14,30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OP1126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EPİKONDİLİT BANDI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16,90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OP1150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STATİK EL-BİLEK-DİRSEK SPLİNTİ  (ÖLÇÜ VE PROVALI)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162,50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OP1285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LUMBOSAKRAL YÜN ELASTİK KORSE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22,10</w:t>
            </w:r>
          </w:p>
        </w:tc>
      </w:tr>
      <w:tr w:rsidR="00D60D1B" w:rsidRPr="00D60D1B" w:rsidTr="007E069B">
        <w:trPr>
          <w:trHeight w:val="20"/>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OP1300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HAVALI YATAK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150,00</w:t>
            </w:r>
          </w:p>
        </w:tc>
      </w:tr>
    </w:tbl>
    <w:p w:rsidR="00D60D1B" w:rsidRPr="00D60D1B" w:rsidRDefault="00D60D1B" w:rsidP="00D60D1B">
      <w:pPr>
        <w:spacing w:after="160" w:line="259" w:lineRule="auto"/>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                                                                                                          ”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MADDE 30- </w:t>
      </w:r>
      <w:r w:rsidRPr="00D60D1B">
        <w:rPr>
          <w:rFonts w:ascii="Times New Roman" w:hAnsi="Times New Roman" w:cs="Times New Roman"/>
          <w:sz w:val="18"/>
          <w:szCs w:val="18"/>
        </w:rPr>
        <w:t xml:space="preserve">Aynı Tebliğ eki Diğer Protez ve Ortezler Listesi (Ek-3/C-3)’nde ’nde yer alan aşağıdaki tıbbi malzemelerin fiyatları yeniden belirlenmiştir.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w:t>
      </w:r>
      <w:r w:rsidRPr="00D60D1B">
        <w:rPr>
          <w:rFonts w:ascii="Times New Roman" w:hAnsi="Times New Roman" w:cs="Times New Roman"/>
          <w:sz w:val="18"/>
          <w:szCs w:val="18"/>
        </w:rPr>
        <w:t xml:space="preserve">“           </w:t>
      </w:r>
    </w:p>
    <w:tbl>
      <w:tblPr>
        <w:tblStyle w:val="TabloKlavuzu"/>
        <w:tblW w:w="9072" w:type="dxa"/>
        <w:tblInd w:w="108" w:type="dxa"/>
        <w:tblLook w:val="04A0" w:firstRow="1" w:lastRow="0" w:firstColumn="1" w:lastColumn="0" w:noHBand="0" w:noVBand="1"/>
      </w:tblPr>
      <w:tblGrid>
        <w:gridCol w:w="993"/>
        <w:gridCol w:w="6945"/>
        <w:gridCol w:w="1134"/>
      </w:tblGrid>
      <w:tr w:rsidR="00D60D1B" w:rsidRPr="00D60D1B" w:rsidTr="007E069B">
        <w:trPr>
          <w:trHeight w:val="27"/>
        </w:trPr>
        <w:tc>
          <w:tcPr>
            <w:tcW w:w="993" w:type="dxa"/>
            <w:vAlign w:val="center"/>
            <w:hideMark/>
          </w:tcPr>
          <w:p w:rsidR="00D60D1B" w:rsidRPr="00D60D1B" w:rsidRDefault="00D60D1B" w:rsidP="00D60D1B">
            <w:pPr>
              <w:spacing w:line="240" w:lineRule="exact"/>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SUT KODU</w:t>
            </w:r>
          </w:p>
        </w:tc>
        <w:tc>
          <w:tcPr>
            <w:tcW w:w="6945" w:type="dxa"/>
            <w:vAlign w:val="center"/>
            <w:hideMark/>
          </w:tcPr>
          <w:p w:rsidR="00D60D1B" w:rsidRPr="00D60D1B" w:rsidRDefault="00D60D1B" w:rsidP="00D60D1B">
            <w:pPr>
              <w:spacing w:line="240" w:lineRule="exact"/>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TIBBİ MALZEME ALAN TANIMI</w:t>
            </w:r>
          </w:p>
        </w:tc>
        <w:tc>
          <w:tcPr>
            <w:tcW w:w="1134" w:type="dxa"/>
            <w:vAlign w:val="center"/>
            <w:hideMark/>
          </w:tcPr>
          <w:p w:rsidR="00D60D1B" w:rsidRPr="00D60D1B" w:rsidRDefault="00D60D1B" w:rsidP="00D60D1B">
            <w:pPr>
              <w:spacing w:line="240" w:lineRule="exact"/>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FİYAT        (TL)</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DO1001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VARİS ÇORABI (ÇİFT)</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45,50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DO1006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KONUŞMA CİHAZI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780,00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DO1007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EV TİPİ ASPİRATÖR</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325,00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DO1018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PULSE OKSİMETRE CİHAZI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91,00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DO1002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ANTİEMBOLİZM BASINÇ ÇORABI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15,60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DO1046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BİLEĞE KADAR PARMAKLI ELDİVEN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467,66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DO1047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TEK KOL (EL HARİÇ)</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248,10</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DO1048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(KOLLAR HARİÇ)</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538,36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DO1049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(KOLLU)</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837,94</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(KOLLU) ÇOCUK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682,92</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ŞORT (DİZALTI)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433,48</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ŞORT (DİZALTI) ÇOCUK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327,24</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BELDEN DESTEKLİ TEK BACAK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316,41</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DİZALTI ÇORAP</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351,73</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DİZALTI ÇORAP (PARMAKLI)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358,86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AÇIK YÜZ MASKESİ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281,63</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KAPALI YÜZ MASKESİ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317,79</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BİLEĞE KADAR PARMAKLI ELDİVEN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136,05</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DO1059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TEK KOL (EL HARİÇ)</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148,86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(KOLLAR HARİÇ)</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226,68</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DO1061</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(KOLLU)</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356,12</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DO1062</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TÜM GÖVDE (KOLLU) ÇOCUK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330,99</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DO1063</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ŞORT (DİZALTI)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271,99</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DO1064</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ŞORT (DİZALTI) ÇOCUK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220,99</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DO1065</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BELDEN DESTEKLİ TEK BACAK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175,46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DO1066</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DİZALTI ÇORAP</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142,47</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DO1067</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DİZALTI ÇORAP (PARMAKLI)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148,86</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DO1068</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AÇIK YÜZ MASKESİ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142,47</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DO1069</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KAPALI YÜZ MASKESİ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154,44</w:t>
            </w:r>
          </w:p>
        </w:tc>
      </w:tr>
      <w:tr w:rsidR="00D60D1B" w:rsidRPr="00D60D1B" w:rsidTr="007E069B">
        <w:trPr>
          <w:trHeight w:val="27"/>
        </w:trPr>
        <w:tc>
          <w:tcPr>
            <w:tcW w:w="993"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DO1070</w:t>
            </w:r>
          </w:p>
        </w:tc>
        <w:tc>
          <w:tcPr>
            <w:tcW w:w="6945"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1 CM2 SİLİKON TABAKA</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0,52</w:t>
            </w:r>
          </w:p>
        </w:tc>
      </w:tr>
    </w:tbl>
    <w:p w:rsidR="00D60D1B" w:rsidRPr="00D60D1B" w:rsidRDefault="00D60D1B" w:rsidP="00D60D1B">
      <w:pPr>
        <w:tabs>
          <w:tab w:val="left" w:pos="709"/>
        </w:tabs>
        <w:spacing w:after="0" w:line="240" w:lineRule="auto"/>
        <w:jc w:val="both"/>
        <w:outlineLvl w:val="4"/>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                                                                                                                                                                                                      ”</w:t>
      </w:r>
    </w:p>
    <w:p w:rsidR="00D60D1B" w:rsidRPr="00D60D1B" w:rsidRDefault="00D60D1B" w:rsidP="00D60D1B">
      <w:pPr>
        <w:tabs>
          <w:tab w:val="left" w:pos="709"/>
        </w:tabs>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b/>
          <w:sz w:val="18"/>
          <w:szCs w:val="18"/>
        </w:rPr>
        <w:t xml:space="preserve">               MADDE 31- </w:t>
      </w:r>
      <w:r w:rsidRPr="00D60D1B">
        <w:rPr>
          <w:rFonts w:ascii="Times New Roman" w:hAnsi="Times New Roman" w:cs="Times New Roman"/>
          <w:sz w:val="18"/>
          <w:szCs w:val="18"/>
        </w:rPr>
        <w:t>Aynı Tebliğ eki Tıbbi Sarf Malzemeler Listesi (EK-3/C-4)’ nde aşağıdaki düzenlemeler yapılmıştır.</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a) Listedeki “A10101” SUT kodlu tıbbi malzemenin altında yer alan ödeme kural ve/veya kriterlerinin birinci fıkrasındaki “ ve beyin sapı implantı için”  ibaresinden sonra gelen “1 ayda en fazla 6 (altı) adet” ibaresi “günde en fazla 1 (bir) adet” şeklinde değiştirilmiştir.</w:t>
      </w:r>
    </w:p>
    <w:p w:rsidR="00D60D1B" w:rsidRPr="00D60D1B" w:rsidRDefault="00D60D1B" w:rsidP="00D60D1B">
      <w:pPr>
        <w:tabs>
          <w:tab w:val="left" w:pos="709"/>
        </w:tabs>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b) Listede yer alan “A10102” SUT kodlu tıbbi malzemenin altında yer alan ödeme kural ve/veya kriterleri aşağıdaki şekilde değiştirilmiştir. </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  (1) Koklear implant  ve beyin sapı implantı için ara kablo (aktarıcıdan bağımsız):</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a) 0-5 yaş için yılda 5 (beş) adet,</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lastRenderedPageBreak/>
        <w:t xml:space="preserve">                  b) 5-10 yaş için yılda 3 (üç) adet</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c) 10 yaş ve üzeri için yılda 2 (iki) adet olmak üzere, </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Kulak Burun Boğaz hastalıkları uzman hekiminin düzenleyeceği tek hekim raporuna istinaden Kurumca bedelleri karşılanır.” </w:t>
      </w:r>
    </w:p>
    <w:p w:rsidR="00D60D1B" w:rsidRPr="00D60D1B" w:rsidRDefault="00D60D1B" w:rsidP="00782E43">
      <w:pPr>
        <w:spacing w:after="0" w:line="240" w:lineRule="auto"/>
        <w:jc w:val="both"/>
        <w:outlineLvl w:val="4"/>
        <w:rPr>
          <w:rFonts w:ascii="Times New Roman" w:hAnsi="Times New Roman" w:cs="Times New Roman"/>
          <w:sz w:val="18"/>
          <w:szCs w:val="18"/>
        </w:rPr>
      </w:pPr>
      <w:r w:rsidRPr="00D60D1B">
        <w:rPr>
          <w:rFonts w:ascii="Times New Roman" w:hAnsi="Times New Roman" w:cs="Times New Roman"/>
          <w:b/>
          <w:sz w:val="18"/>
          <w:szCs w:val="18"/>
        </w:rPr>
        <w:t xml:space="preserve">                 </w:t>
      </w:r>
      <w:r w:rsidR="00782E43">
        <w:rPr>
          <w:rFonts w:ascii="Times New Roman" w:hAnsi="Times New Roman" w:cs="Times New Roman"/>
          <w:b/>
          <w:sz w:val="18"/>
          <w:szCs w:val="18"/>
        </w:rPr>
        <w:t xml:space="preserve"> </w:t>
      </w:r>
      <w:r w:rsidRPr="00D60D1B">
        <w:rPr>
          <w:rFonts w:ascii="Times New Roman" w:hAnsi="Times New Roman" w:cs="Times New Roman"/>
          <w:sz w:val="18"/>
          <w:szCs w:val="18"/>
        </w:rPr>
        <w:t>c) Aynı listede</w:t>
      </w:r>
      <w:r w:rsidRPr="00D60D1B">
        <w:t xml:space="preserve"> </w:t>
      </w:r>
      <w:r w:rsidRPr="00D60D1B">
        <w:rPr>
          <w:rFonts w:ascii="Times New Roman" w:hAnsi="Times New Roman" w:cs="Times New Roman"/>
          <w:sz w:val="18"/>
          <w:szCs w:val="18"/>
        </w:rPr>
        <w:t xml:space="preserve">yer alan aşağıdaki tıbbi malzemelerin fiyatları yeniden belirlenmiştir. </w:t>
      </w:r>
    </w:p>
    <w:p w:rsidR="00D60D1B" w:rsidRPr="00D60D1B" w:rsidRDefault="00D60D1B" w:rsidP="00D60D1B">
      <w:pPr>
        <w:spacing w:after="0" w:line="240" w:lineRule="exact"/>
        <w:jc w:val="both"/>
        <w:outlineLvl w:val="4"/>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Style w:val="TabloKlavuzu"/>
        <w:tblW w:w="8646" w:type="dxa"/>
        <w:tblInd w:w="534" w:type="dxa"/>
        <w:tblLook w:val="04A0" w:firstRow="1" w:lastRow="0" w:firstColumn="1" w:lastColumn="0" w:noHBand="0" w:noVBand="1"/>
      </w:tblPr>
      <w:tblGrid>
        <w:gridCol w:w="1221"/>
        <w:gridCol w:w="6291"/>
        <w:gridCol w:w="1134"/>
      </w:tblGrid>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SUT KODU</w:t>
            </w:r>
          </w:p>
        </w:tc>
        <w:tc>
          <w:tcPr>
            <w:tcW w:w="6291" w:type="dxa"/>
            <w:vAlign w:val="center"/>
            <w:hideMark/>
          </w:tcPr>
          <w:p w:rsidR="00D60D1B" w:rsidRPr="00D60D1B" w:rsidRDefault="00D60D1B" w:rsidP="00D60D1B">
            <w:pP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TIBBİ MALZEME ALAN TANIMI</w:t>
            </w:r>
          </w:p>
        </w:tc>
        <w:tc>
          <w:tcPr>
            <w:tcW w:w="1134" w:type="dxa"/>
            <w:vAlign w:val="center"/>
            <w:hideMark/>
          </w:tcPr>
          <w:p w:rsidR="00D60D1B" w:rsidRPr="00D60D1B" w:rsidRDefault="00D60D1B" w:rsidP="00D60D1B">
            <w:pPr>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FİYATI</w:t>
            </w:r>
          </w:p>
          <w:p w:rsidR="00D60D1B" w:rsidRPr="00D60D1B" w:rsidRDefault="00D60D1B" w:rsidP="00D60D1B">
            <w:pPr>
              <w:jc w:val="center"/>
              <w:rPr>
                <w:rFonts w:ascii="Times New Roman" w:eastAsia="Calibri" w:hAnsi="Times New Roman" w:cs="Times New Roman"/>
                <w:b/>
                <w:bCs/>
                <w:sz w:val="18"/>
                <w:szCs w:val="18"/>
              </w:rPr>
            </w:pPr>
            <w:r w:rsidRPr="00D60D1B">
              <w:rPr>
                <w:rFonts w:ascii="Times New Roman" w:eastAsia="Calibri" w:hAnsi="Times New Roman" w:cs="Times New Roman"/>
                <w:b/>
                <w:bCs/>
                <w:sz w:val="18"/>
                <w:szCs w:val="18"/>
              </w:rPr>
              <w:t>(TL)</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A10088</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FENESTRELİ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275,00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A10019</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SONDA, FOLEY ÜÇ YOLLU LATEX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5,00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A10062</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HASTA DEVRESİ, PEDİATRİK</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170,00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A10063</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HASTA DEVRESİ, ERİSKİN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170,00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A10013</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SONDA, FOLEY İKİ YOLLU SİLİKON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6,00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A10005</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İDRAR TORBASI MUSLUKLU 2000 CC.</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0,75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A10004</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İDRAR TORBASI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0,75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A10031</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ENJEKTÖR 50CC ( BESLENME AMAÇLI-GÜN AŞIRI 1 ADET)</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0,65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A10002</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SONDA, NELATON</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0,50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A10001</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SONDA, NAZOGASTRİK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0,60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A10047</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STOMA CAP</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7,15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A10009</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SONDA, PREZERVATİF</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0,83</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A10049</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HASTA ALT BEZİ/KÜLOTLU HASTA ALT BEZİ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0,90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A10024</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ENTERAL BESLENME SETİ GRAVİTY</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6,50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A10000</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ASPİRASYON KATETERİ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0,35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A10030</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SET POMPA ENTERAL YIKAMALI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15,60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A10012</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SONDA, FOLEY İKİ YOLLU SİLİKOLATEX</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9,00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A10023</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ENTERAL BESLENME POMPA SETİ  (ŞİŞE KAPAKLI)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7,15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A10022</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ENTERAL BESLENME POMPA SETİ (TORBALI)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7,80</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A10036</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KOLOSTOMİ TORBASI (TEK PARÇALI ALTTAN BOŞALTMALI)(FİLTRE DAHİL)</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3,38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A10039</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İLEOSTOMİ TORBASI(TEK PARÇALI ALTTAN BOŞALTMALI)(FİLTRE DAHİL)</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3,38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A10041</w:t>
            </w:r>
          </w:p>
        </w:tc>
        <w:tc>
          <w:tcPr>
            <w:tcW w:w="6291" w:type="dxa"/>
            <w:vAlign w:val="center"/>
            <w:hideMark/>
          </w:tcPr>
          <w:p w:rsidR="00D60D1B" w:rsidRPr="00D60D1B" w:rsidRDefault="00D60D1B" w:rsidP="00436ADD">
            <w:pPr>
              <w:rPr>
                <w:rFonts w:ascii="Times New Roman" w:eastAsia="Calibri" w:hAnsi="Times New Roman" w:cs="Times New Roman"/>
                <w:sz w:val="18"/>
                <w:szCs w:val="18"/>
              </w:rPr>
            </w:pPr>
            <w:r w:rsidRPr="00D60D1B">
              <w:rPr>
                <w:rFonts w:ascii="Times New Roman" w:eastAsia="Calibri" w:hAnsi="Times New Roman" w:cs="Times New Roman"/>
                <w:sz w:val="18"/>
                <w:szCs w:val="18"/>
              </w:rPr>
              <w:t>İLEOSTOMİ TORBASI (ADAPTÖR İÇİN)(FİLTRE DAHİL)</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3,38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A10042</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MACUN, İLEOSTOMİ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11,31</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A10043</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PASTA,  KOLOSTOMİ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11,31</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A10046</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PASTA, ÜROSTOMİ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11,31</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A10044</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ÜROSTOMİ TORBASI ÇEŞİTLERİ</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4,16</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A10038</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KOLOSTOMİ TORBASI (ADAPTÖR İÇİN) (FİLTRE DAHİL)</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3,25</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A10037</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KOLOSTOMİ ADAPTÖRÜ</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4,88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A10040</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İLEOSTOMİ  ADAPTÖRÜ</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4,88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A10045</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ÜROSTOMİ ADAPTÖRÜ</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4,88</w:t>
            </w:r>
          </w:p>
        </w:tc>
      </w:tr>
      <w:tr w:rsidR="00D60D1B" w:rsidRPr="00D60D1B" w:rsidTr="007E069B">
        <w:trPr>
          <w:trHeight w:val="20"/>
        </w:trPr>
        <w:tc>
          <w:tcPr>
            <w:tcW w:w="1221" w:type="dxa"/>
            <w:vAlign w:val="center"/>
            <w:hideMark/>
          </w:tcPr>
          <w:p w:rsidR="00D60D1B" w:rsidRPr="00D60D1B" w:rsidRDefault="00D60D1B" w:rsidP="00D60D1B">
            <w:pPr>
              <w:jc w:val="center"/>
              <w:rPr>
                <w:rFonts w:ascii="Times New Roman" w:eastAsia="Calibri" w:hAnsi="Times New Roman" w:cs="Times New Roman"/>
                <w:sz w:val="18"/>
                <w:szCs w:val="18"/>
              </w:rPr>
            </w:pPr>
            <w:r w:rsidRPr="00D60D1B">
              <w:rPr>
                <w:rFonts w:ascii="Times New Roman" w:eastAsia="Calibri" w:hAnsi="Times New Roman" w:cs="Times New Roman"/>
                <w:sz w:val="18"/>
                <w:szCs w:val="18"/>
              </w:rPr>
              <w:t>A10106</w:t>
            </w:r>
          </w:p>
        </w:tc>
        <w:tc>
          <w:tcPr>
            <w:tcW w:w="6291" w:type="dxa"/>
            <w:vAlign w:val="center"/>
            <w:hideMark/>
          </w:tcPr>
          <w:p w:rsidR="00D60D1B" w:rsidRPr="00D60D1B" w:rsidRDefault="00D60D1B" w:rsidP="00D60D1B">
            <w:pPr>
              <w:rPr>
                <w:rFonts w:ascii="Times New Roman" w:eastAsia="Calibri" w:hAnsi="Times New Roman" w:cs="Times New Roman"/>
                <w:sz w:val="18"/>
                <w:szCs w:val="18"/>
              </w:rPr>
            </w:pPr>
            <w:r w:rsidRPr="00D60D1B">
              <w:rPr>
                <w:rFonts w:ascii="Times New Roman" w:eastAsia="Calibri" w:hAnsi="Times New Roman" w:cs="Times New Roman"/>
                <w:sz w:val="18"/>
                <w:szCs w:val="18"/>
              </w:rPr>
              <w:t xml:space="preserve">İŞİTME CİHAZI PİLİ </w:t>
            </w:r>
          </w:p>
        </w:tc>
        <w:tc>
          <w:tcPr>
            <w:tcW w:w="1134" w:type="dxa"/>
            <w:vAlign w:val="center"/>
            <w:hideMark/>
          </w:tcPr>
          <w:p w:rsidR="00D60D1B" w:rsidRPr="00D60D1B" w:rsidRDefault="00D60D1B" w:rsidP="00D60D1B">
            <w:pPr>
              <w:jc w:val="right"/>
              <w:rPr>
                <w:rFonts w:ascii="Times New Roman" w:eastAsia="Calibri" w:hAnsi="Times New Roman" w:cs="Times New Roman"/>
                <w:sz w:val="18"/>
                <w:szCs w:val="18"/>
              </w:rPr>
            </w:pPr>
            <w:r w:rsidRPr="00D60D1B">
              <w:rPr>
                <w:rFonts w:ascii="Times New Roman" w:eastAsia="Calibri" w:hAnsi="Times New Roman" w:cs="Times New Roman"/>
                <w:sz w:val="18"/>
                <w:szCs w:val="18"/>
              </w:rPr>
              <w:t>1,00</w:t>
            </w:r>
          </w:p>
        </w:tc>
      </w:tr>
    </w:tbl>
    <w:p w:rsidR="00D60D1B" w:rsidRPr="00D60D1B" w:rsidRDefault="00D60D1B" w:rsidP="00D60D1B">
      <w:pPr>
        <w:spacing w:after="0" w:line="240" w:lineRule="auto"/>
        <w:ind w:firstLine="284"/>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color w:val="0070C0"/>
          <w:sz w:val="18"/>
          <w:szCs w:val="18"/>
        </w:rPr>
        <w:t xml:space="preserve">                 </w:t>
      </w:r>
      <w:r w:rsidRPr="00D60D1B">
        <w:rPr>
          <w:rFonts w:ascii="Times New Roman" w:hAnsi="Times New Roman" w:cs="Times New Roman"/>
          <w:sz w:val="18"/>
          <w:szCs w:val="18"/>
        </w:rPr>
        <w:t xml:space="preserve">ç) Listedeki “A10049” SUT kodlu tıbbi malzemenin altında yer alan ödeme kural ve/veya kriterlerinin birinci ve ikinci fıkraları aşağıdaki şekilde değiştirilmiştir.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“(1) Uzman hekim raporu ile mesane veya rektum kontrolü olmaması (raporda idrar veya gaita inkontinansına neden olan primer tanının belirtilmesi kaydı ile) nedeni ile hasta alt bezi/ külotlu hasta alt bezi kullanması gerekli görülen hastalar için günde 4 (dört) adedi geçmemek üzere en fazla 2 (iki) aylık miktarlarda, rapora istinaden tüm hekimlerce reçetelendirilmesi durumunda Kurumca bedelleri karşılanır.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(2)  Hasta alt bezi/külotlu hasta alt bezi bedellerinin karşılanmasında, Kurum TİTUBB kayıt/bildirim işlemi tamamlanmış olma şartı aranmaz.”</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d) Listede yer alan  “A10049” SUT kodlu tıbbi malzemenin ödeme kural ve/veya kriterlerinden sonra gelmek üzere aşağıdaki tıbbi malzeme ödeme kural ve/veya kriterleri ile  birlikte eklenmiştir.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9072" w:type="dxa"/>
        <w:tblInd w:w="70" w:type="dxa"/>
        <w:tblLayout w:type="fixed"/>
        <w:tblCellMar>
          <w:left w:w="70" w:type="dxa"/>
          <w:right w:w="70" w:type="dxa"/>
        </w:tblCellMar>
        <w:tblLook w:val="04A0" w:firstRow="1" w:lastRow="0" w:firstColumn="1" w:lastColumn="0" w:noHBand="0" w:noVBand="1"/>
      </w:tblPr>
      <w:tblGrid>
        <w:gridCol w:w="1652"/>
        <w:gridCol w:w="6428"/>
        <w:gridCol w:w="992"/>
      </w:tblGrid>
      <w:tr w:rsidR="00D60D1B" w:rsidRPr="00D60D1B" w:rsidTr="007E069B">
        <w:trPr>
          <w:trHeight w:val="196"/>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jc w:val="center"/>
              <w:rPr>
                <w:rFonts w:ascii="Times New Roman" w:hAnsi="Times New Roman" w:cs="Times New Roman"/>
                <w:sz w:val="18"/>
                <w:szCs w:val="18"/>
              </w:rPr>
            </w:pPr>
            <w:r w:rsidRPr="00D60D1B">
              <w:rPr>
                <w:rFonts w:ascii="Times New Roman" w:hAnsi="Times New Roman" w:cs="Times New Roman"/>
                <w:sz w:val="18"/>
                <w:szCs w:val="18"/>
              </w:rPr>
              <w:t>A10118</w:t>
            </w:r>
          </w:p>
        </w:tc>
        <w:tc>
          <w:tcPr>
            <w:tcW w:w="6428"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jc w:val="center"/>
              <w:rPr>
                <w:rFonts w:ascii="Times New Roman" w:hAnsi="Times New Roman" w:cs="Times New Roman"/>
                <w:sz w:val="18"/>
                <w:szCs w:val="18"/>
              </w:rPr>
            </w:pPr>
            <w:r w:rsidRPr="00D60D1B">
              <w:rPr>
                <w:rFonts w:ascii="Times New Roman" w:hAnsi="Times New Roman" w:cs="Times New Roman"/>
                <w:sz w:val="18"/>
                <w:szCs w:val="18"/>
              </w:rPr>
              <w:t>ÇOCUK HASTA ALT BEZİ/ ÇOCUK KÜLOTLU HASTA ALT BEZİ</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60D1B" w:rsidRPr="00D60D1B" w:rsidRDefault="00D60D1B" w:rsidP="00D60D1B">
            <w:pPr>
              <w:jc w:val="center"/>
              <w:rPr>
                <w:rFonts w:ascii="Times New Roman" w:hAnsi="Times New Roman" w:cs="Times New Roman"/>
                <w:sz w:val="18"/>
                <w:szCs w:val="18"/>
              </w:rPr>
            </w:pPr>
            <w:r w:rsidRPr="00D60D1B">
              <w:rPr>
                <w:rFonts w:ascii="Times New Roman" w:hAnsi="Times New Roman" w:cs="Times New Roman"/>
                <w:sz w:val="18"/>
                <w:szCs w:val="18"/>
              </w:rPr>
              <w:t>0,70</w:t>
            </w:r>
          </w:p>
        </w:tc>
      </w:tr>
      <w:tr w:rsidR="00D60D1B" w:rsidRPr="00D60D1B" w:rsidTr="007E069B">
        <w:trPr>
          <w:trHeight w:val="196"/>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(1) Uzman hekim raporu ile mesane veya rektum kontrolü olmaması (raporda idrar veya gaita inkontinansına neden olan primer tanının belirtilmesi kaydı ile) nedeni ile (çocuklar için en az 2 (iki) yaşını tamamlamış olmak kaydı ile) çocuk hasta alt bezi/ çocuk külotlu hasta alt bezi kullanması gerekli görülen hastalar için günde 4 (dört) adedi geçmemek üzere en fazla 2 (iki) aylık miktarlarda, rapora istinaden tüm hekimlerce reçetelendirilmesi durumunda Kurumca bedelleri karşılanır.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(2) Çocuk hasta alt bezi/ çocuk külotlu hasta alt bezi bedellerinin karşılanmasında, Kurum TİTUBB kayıt/bildirim işlemi tamamlanmış olma şartı aranmaz. </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(3) İdrar inkontinansı ve gaita inkontinansı olan hastalara çocuk hasta alt bezi/ çocuk külotlu hasta alt bezi ve hidrofilik </w:t>
            </w:r>
            <w:r w:rsidRPr="00D60D1B">
              <w:rPr>
                <w:rFonts w:ascii="Times New Roman" w:hAnsi="Times New Roman" w:cs="Times New Roman"/>
                <w:sz w:val="18"/>
                <w:szCs w:val="18"/>
              </w:rPr>
              <w:lastRenderedPageBreak/>
              <w:t>kendinden kayganlaştırıcılı sonda fatura edilmesi halinde Kurumca bedeli karşılanır.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(4) Sadece idrar inkontinansı olan çocuk hasta alt bezi/ çocuk külotlu hasta alt bezi kullanan hastalara hidrofilik kendinden kayganlaştırıcılı sonda fatura edilmesi halinde, hidrofilik kendinden kayganlaştırıcılı sonda Kurumca bedeli karşılanmaz.</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(5)  Sağlık raporunda; kolostomili hastalarda idrar inkontinansı, ürostomili hastalarda gaita inkontinansı olduğunun belirtilmesi halinde çocuk hasta alt bezinin/ çocuk külotlu hasta alt bezinin Kurumca bedeli karşılanır.</w:t>
            </w:r>
          </w:p>
        </w:tc>
      </w:tr>
    </w:tbl>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lastRenderedPageBreak/>
        <w:t xml:space="preserve">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MADDE 32-</w:t>
      </w:r>
      <w:r w:rsidRPr="00D60D1B">
        <w:rPr>
          <w:rFonts w:ascii="Times New Roman" w:hAnsi="Times New Roman" w:cs="Times New Roman"/>
          <w:sz w:val="18"/>
          <w:szCs w:val="18"/>
        </w:rPr>
        <w:t xml:space="preserve"> </w:t>
      </w:r>
      <w:r w:rsidRPr="00D60D1B">
        <w:rPr>
          <w:rFonts w:ascii="Times New Roman" w:hAnsi="Times New Roman" w:cs="Times New Roman"/>
          <w:color w:val="000000"/>
          <w:sz w:val="18"/>
          <w:szCs w:val="18"/>
        </w:rPr>
        <w:t>Aynı Tebliğ eki Omurga Cerrahisi Alan Grubuna Ait Tıbbi Malzemeler Listesi (EK-3/E-1)’nde aşağıdaki düzenlemeler yapılmıştır.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w:t>
      </w:r>
      <w:r w:rsidRPr="00D60D1B">
        <w:t xml:space="preserve"> </w:t>
      </w:r>
      <w:r w:rsidRPr="00D60D1B">
        <w:rPr>
          <w:rFonts w:ascii="Times New Roman" w:hAnsi="Times New Roman" w:cs="Times New Roman"/>
          <w:sz w:val="18"/>
          <w:szCs w:val="18"/>
        </w:rPr>
        <w:t>Listede yer alan  “103065” SUT kodlu tıbbi malzemenin altında bulunan ödeme kural ve/veya kriterleri yürürlükten kaldırılmış ve fiyat sütununda yer alan “3.500,00” ibaresi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 Listede yer alan  “103070” SUT kodlu tıbbi malzemenin altında bulunan ödeme kural ve/veya kriterleri yürürlükten kaldırılmış ve fiyat sütununda yer alan “1.900,00” ibaresi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c) Listede yer alan  “103096” ve “103097” SUT kodlu tıbbi malzemelerin fiyat sütunlarında yer alan “1.000,00” ibareleri  “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ç) Listede yer alan  “103101” ve “103102” SUT kodlu tıbbi malzemelerin fiyat sütunlarında yer alan “1.500,00” ibareleri “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d) Listede yer alan  “103107”SUT kodlu tıbbi malzeme satırı </w:t>
      </w:r>
      <w:r w:rsidRPr="00D60D1B">
        <w:rPr>
          <w:rFonts w:ascii="Times New Roman" w:eastAsia="Times New Roman" w:hAnsi="Times New Roman"/>
          <w:sz w:val="18"/>
          <w:szCs w:val="18"/>
          <w:lang w:eastAsia="tr-TR"/>
        </w:rPr>
        <w:t xml:space="preserve">aşağıdaki  şekilde </w:t>
      </w:r>
      <w:r w:rsidRPr="00D60D1B">
        <w:rPr>
          <w:rFonts w:ascii="Times New Roman" w:hAnsi="Times New Roman" w:cs="Times New Roman"/>
          <w:sz w:val="18"/>
          <w:szCs w:val="18"/>
        </w:rPr>
        <w:t>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sz w:val="18"/>
          <w:szCs w:val="18"/>
        </w:rPr>
        <w:tab/>
      </w:r>
    </w:p>
    <w:tbl>
      <w:tblPr>
        <w:tblW w:w="4926" w:type="pct"/>
        <w:tblInd w:w="70" w:type="dxa"/>
        <w:tblLayout w:type="fixed"/>
        <w:tblCellMar>
          <w:left w:w="70" w:type="dxa"/>
          <w:right w:w="70" w:type="dxa"/>
        </w:tblCellMar>
        <w:tblLook w:val="04A0" w:firstRow="1" w:lastRow="0" w:firstColumn="1" w:lastColumn="0" w:noHBand="0" w:noVBand="1"/>
      </w:tblPr>
      <w:tblGrid>
        <w:gridCol w:w="1140"/>
        <w:gridCol w:w="6693"/>
        <w:gridCol w:w="1241"/>
      </w:tblGrid>
      <w:tr w:rsidR="00D60D1B" w:rsidRPr="00D60D1B" w:rsidTr="007E069B">
        <w:trPr>
          <w:trHeight w:val="360"/>
        </w:trPr>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ind w:firstLineChars="100" w:firstLine="180"/>
              <w:jc w:val="center"/>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103107</w:t>
            </w:r>
          </w:p>
        </w:tc>
        <w:tc>
          <w:tcPr>
            <w:tcW w:w="3688" w:type="pct"/>
            <w:tcBorders>
              <w:top w:val="single" w:sz="4" w:space="0" w:color="auto"/>
              <w:left w:val="nil"/>
              <w:bottom w:val="single" w:sz="4" w:space="0" w:color="auto"/>
              <w:right w:val="single" w:sz="4" w:space="0" w:color="auto"/>
            </w:tcBorders>
            <w:shd w:val="clear" w:color="auto" w:fill="auto"/>
            <w:vAlign w:val="center"/>
            <w:hideMark/>
          </w:tcPr>
          <w:p w:rsidR="00D60D1B" w:rsidRPr="00D60D1B" w:rsidRDefault="00D60D1B" w:rsidP="00D60D1B">
            <w:pPr>
              <w:spacing w:after="0" w:line="240" w:lineRule="auto"/>
              <w:rPr>
                <w:rFonts w:ascii="Times New Roman" w:eastAsia="Times New Roman" w:hAnsi="Times New Roman"/>
                <w:b/>
                <w:sz w:val="18"/>
                <w:szCs w:val="18"/>
                <w:lang w:eastAsia="tr-TR"/>
              </w:rPr>
            </w:pPr>
            <w:r w:rsidRPr="00D60D1B">
              <w:rPr>
                <w:rFonts w:ascii="Times New Roman" w:eastAsia="Times New Roman" w:hAnsi="Times New Roman"/>
                <w:b/>
                <w:sz w:val="18"/>
                <w:szCs w:val="18"/>
                <w:lang w:eastAsia="tr-TR"/>
              </w:rPr>
              <w:t>ULTRASONİK CERRAHİ UÇ, KEMİK DOKU</w:t>
            </w:r>
          </w:p>
        </w:tc>
        <w:tc>
          <w:tcPr>
            <w:tcW w:w="684" w:type="pct"/>
            <w:tcBorders>
              <w:top w:val="single" w:sz="4" w:space="0" w:color="auto"/>
              <w:left w:val="nil"/>
              <w:bottom w:val="single" w:sz="4" w:space="0" w:color="auto"/>
              <w:right w:val="single" w:sz="4" w:space="0" w:color="auto"/>
            </w:tcBorders>
            <w:shd w:val="clear" w:color="auto" w:fill="auto"/>
            <w:noWrap/>
            <w:vAlign w:val="center"/>
            <w:hideMark/>
          </w:tcPr>
          <w:p w:rsidR="00D60D1B" w:rsidRPr="00D60D1B" w:rsidRDefault="00D60D1B" w:rsidP="00D60D1B">
            <w:pPr>
              <w:spacing w:after="0" w:line="240" w:lineRule="auto"/>
              <w:ind w:firstLineChars="100" w:firstLine="180"/>
              <w:jc w:val="right"/>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1.550,50</w:t>
            </w:r>
          </w:p>
        </w:tc>
      </w:tr>
    </w:tbl>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ab/>
        <w:t xml:space="preserve">                                                                                                                                                                                       ”</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e) Listede yer alan  “102269”</w:t>
      </w:r>
      <w:r w:rsidRPr="00D60D1B">
        <w:t xml:space="preserve"> </w:t>
      </w:r>
      <w:r w:rsidRPr="00D60D1B">
        <w:rPr>
          <w:rFonts w:ascii="Times New Roman" w:hAnsi="Times New Roman" w:cs="Times New Roman"/>
          <w:sz w:val="18"/>
          <w:szCs w:val="18"/>
        </w:rPr>
        <w:t xml:space="preserve">SUT kodlu tıbbi malzeme satırı </w:t>
      </w:r>
      <w:r w:rsidRPr="00D60D1B">
        <w:rPr>
          <w:rFonts w:ascii="Times New Roman" w:eastAsia="Times New Roman" w:hAnsi="Times New Roman"/>
          <w:sz w:val="18"/>
          <w:szCs w:val="18"/>
          <w:lang w:eastAsia="tr-TR"/>
        </w:rPr>
        <w:t xml:space="preserve">aşağıdaki şekilde </w:t>
      </w:r>
      <w:r w:rsidRPr="00D60D1B">
        <w:rPr>
          <w:rFonts w:ascii="Times New Roman" w:hAnsi="Times New Roman" w:cs="Times New Roman"/>
          <w:sz w:val="18"/>
          <w:szCs w:val="18"/>
        </w:rPr>
        <w:t>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663"/>
        <w:gridCol w:w="1275"/>
      </w:tblGrid>
      <w:tr w:rsidR="00D60D1B" w:rsidRPr="00D60D1B" w:rsidTr="007E069B">
        <w:trPr>
          <w:trHeight w:val="340"/>
        </w:trPr>
        <w:tc>
          <w:tcPr>
            <w:tcW w:w="1134"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102269</w:t>
            </w:r>
          </w:p>
        </w:tc>
        <w:tc>
          <w:tcPr>
            <w:tcW w:w="6663" w:type="dxa"/>
            <w:shd w:val="clear" w:color="auto" w:fill="auto"/>
            <w:vAlign w:val="center"/>
            <w:hideMark/>
          </w:tcPr>
          <w:p w:rsidR="00D60D1B" w:rsidRPr="00D60D1B" w:rsidRDefault="00D60D1B" w:rsidP="00D60D1B">
            <w:pPr>
              <w:spacing w:after="0" w:line="240" w:lineRule="auto"/>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TORAKOLOMBER POSTERİOR NON İNVASİVE İN SİTU GROWİNG MANYETİK ROD</w:t>
            </w:r>
          </w:p>
        </w:tc>
        <w:tc>
          <w:tcPr>
            <w:tcW w:w="1275" w:type="dxa"/>
            <w:shd w:val="clear" w:color="auto" w:fill="auto"/>
            <w:vAlign w:val="center"/>
            <w:hideMark/>
          </w:tcPr>
          <w:p w:rsidR="00D60D1B" w:rsidRPr="00D60D1B" w:rsidRDefault="00D60D1B" w:rsidP="00D60D1B">
            <w:pPr>
              <w:spacing w:after="0" w:line="240" w:lineRule="auto"/>
              <w:jc w:val="righ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27.500,00   </w:t>
            </w:r>
          </w:p>
        </w:tc>
      </w:tr>
    </w:tbl>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MADDE 33-</w:t>
      </w:r>
      <w:r w:rsidRPr="00D60D1B">
        <w:rPr>
          <w:rFonts w:ascii="Times New Roman" w:hAnsi="Times New Roman" w:cs="Times New Roman"/>
          <w:sz w:val="18"/>
          <w:szCs w:val="18"/>
        </w:rPr>
        <w:t xml:space="preserve"> Aynı Tebliğ eki Beyin Cerrahisi Branşı Kranial Cerrahisi Alan Grubuna Ait Tıbbi Malzemeler Listesi (EK-3/E-2)’nde aşağıdaki düzenlemeler yapılmıştır.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 Listede yer alan  “KN1200”, “KN1210”, “KN1240” ve “KN1250”SUT kodlu tıbbi malzemelerin fiyat sütunlarında yer alan “1.000,00” ibareleri “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w:t>
      </w:r>
      <w:r w:rsidRPr="00D60D1B">
        <w:t xml:space="preserve"> </w:t>
      </w:r>
      <w:r w:rsidRPr="00D60D1B">
        <w:rPr>
          <w:rFonts w:ascii="Times New Roman" w:hAnsi="Times New Roman" w:cs="Times New Roman"/>
          <w:sz w:val="18"/>
          <w:szCs w:val="18"/>
        </w:rPr>
        <w:t>Listede yer alan  “KN1220”, “KN1230”, “KN1260” ve “KN1270” SUT kodlu tıbbi malzemelerin fiyat sütunlarında yer alan “1.500,00” ibareleri “ İşlem puanına dahildir.” şeklinde değiştirilmiştir.</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color w:val="0070C0"/>
          <w:sz w:val="18"/>
          <w:szCs w:val="18"/>
        </w:rPr>
        <w:t xml:space="preserve">               </w:t>
      </w:r>
      <w:r w:rsidRPr="00D60D1B">
        <w:rPr>
          <w:rFonts w:ascii="Times New Roman" w:hAnsi="Times New Roman" w:cs="Times New Roman"/>
          <w:sz w:val="18"/>
          <w:szCs w:val="18"/>
        </w:rPr>
        <w:t>c)</w:t>
      </w:r>
      <w:r w:rsidRPr="00D60D1B">
        <w:t xml:space="preserve"> </w:t>
      </w:r>
      <w:r w:rsidRPr="00D60D1B">
        <w:rPr>
          <w:rFonts w:ascii="Times New Roman" w:hAnsi="Times New Roman" w:cs="Times New Roman"/>
          <w:sz w:val="18"/>
          <w:szCs w:val="18"/>
        </w:rPr>
        <w:t>Listedeki  “BEYİN PİLLERİ” başlığı altında bulunan ödeme kural ve/veya kriterlerinin üçüncü fıkrasında yer alan “Psikiyatri” ibaresinden önce gelmek üzere “Sadece üçüncü basamak resmi sağlık kurumlarında uygulanması halinde” ibaresi eklenmiştir</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MADDE 34</w:t>
      </w:r>
      <w:r w:rsidRPr="00D60D1B">
        <w:rPr>
          <w:rFonts w:ascii="Times New Roman" w:hAnsi="Times New Roman" w:cs="Times New Roman"/>
          <w:sz w:val="18"/>
          <w:szCs w:val="18"/>
        </w:rPr>
        <w:t>-</w:t>
      </w:r>
      <w:r w:rsidRPr="00D60D1B">
        <w:t xml:space="preserve"> </w:t>
      </w:r>
      <w:r w:rsidRPr="00D60D1B">
        <w:rPr>
          <w:rFonts w:ascii="Times New Roman" w:hAnsi="Times New Roman" w:cs="Times New Roman"/>
          <w:sz w:val="18"/>
          <w:szCs w:val="18"/>
        </w:rPr>
        <w:t>Aynı Tebliğ eki Ortopedi ve Travmatoloji Branşı Artroplasti Alan Grubuna Ait Tıbbi Malzemeler Listesi (EK-3/F-1) ’nde yer alan  “AP3275” SUT kodlu  tıbbi malzeme satırı  aşağıdaki  şekilde değiştirilmiştir.</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136"/>
        <w:gridCol w:w="1130"/>
        <w:gridCol w:w="2126"/>
        <w:gridCol w:w="1419"/>
        <w:gridCol w:w="706"/>
        <w:gridCol w:w="855"/>
        <w:gridCol w:w="849"/>
      </w:tblGrid>
      <w:tr w:rsidR="00D60D1B" w:rsidRPr="00D60D1B" w:rsidTr="007E069B">
        <w:trPr>
          <w:trHeight w:val="300"/>
        </w:trPr>
        <w:tc>
          <w:tcPr>
            <w:tcW w:w="469"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AP3275</w:t>
            </w:r>
          </w:p>
        </w:tc>
        <w:tc>
          <w:tcPr>
            <w:tcW w:w="626" w:type="pct"/>
            <w:shd w:val="clear" w:color="auto" w:fill="auto"/>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KALÇA/DİZ</w:t>
            </w:r>
          </w:p>
        </w:tc>
        <w:tc>
          <w:tcPr>
            <w:tcW w:w="623" w:type="pct"/>
            <w:shd w:val="clear" w:color="auto" w:fill="auto"/>
            <w:noWrap/>
            <w:vAlign w:val="center"/>
            <w:hideMark/>
          </w:tcPr>
          <w:p w:rsidR="00D60D1B" w:rsidRPr="00D60D1B" w:rsidRDefault="00D60D1B" w:rsidP="00D60D1B">
            <w:pPr>
              <w:spacing w:after="0" w:line="240" w:lineRule="exact"/>
              <w:ind w:right="-71"/>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REVİZYON</w:t>
            </w:r>
          </w:p>
        </w:tc>
        <w:tc>
          <w:tcPr>
            <w:tcW w:w="1172"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ULTRASONİK CERRAHİ UÇ</w:t>
            </w:r>
          </w:p>
        </w:tc>
        <w:tc>
          <w:tcPr>
            <w:tcW w:w="782"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ÇİMENTO TEMİZLEYİCİ </w:t>
            </w:r>
          </w:p>
        </w:tc>
        <w:tc>
          <w:tcPr>
            <w:tcW w:w="389"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471"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w:t>
            </w:r>
          </w:p>
        </w:tc>
        <w:tc>
          <w:tcPr>
            <w:tcW w:w="468" w:type="pct"/>
            <w:shd w:val="clear" w:color="auto" w:fill="auto"/>
            <w:noWrap/>
            <w:vAlign w:val="center"/>
            <w:hideMark/>
          </w:tcPr>
          <w:p w:rsidR="00D60D1B" w:rsidRPr="00D60D1B" w:rsidRDefault="00D60D1B" w:rsidP="00D60D1B">
            <w:pPr>
              <w:spacing w:after="0" w:line="240" w:lineRule="exact"/>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1.550,50</w:t>
            </w:r>
          </w:p>
        </w:tc>
      </w:tr>
    </w:tbl>
    <w:p w:rsidR="00D60D1B" w:rsidRPr="00D60D1B" w:rsidRDefault="00D60D1B" w:rsidP="00D60D1B">
      <w:pPr>
        <w:tabs>
          <w:tab w:val="left" w:pos="567"/>
        </w:tabs>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MADDE 35-</w:t>
      </w:r>
      <w:r w:rsidRPr="00D60D1B">
        <w:t xml:space="preserve"> </w:t>
      </w:r>
      <w:r w:rsidRPr="00D60D1B">
        <w:rPr>
          <w:rFonts w:ascii="Times New Roman" w:hAnsi="Times New Roman" w:cs="Times New Roman"/>
          <w:sz w:val="18"/>
          <w:szCs w:val="18"/>
        </w:rPr>
        <w:t xml:space="preserve">Aynı Tebliğ eki Kardiyoloji Branşına Ait Tıbbi Malzemeler Listesi (EK-3/H) ’nde aşağıdaki düzenlemeler yapılmıştır.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 Listede yer alan  “KR1153” ve “KR2014” SUT kodlu tıbbi malzemeler altlarında yer alan ödeme kural ve/veya kriterleri ile birlikte yürürlükten kaldırılmıştır.</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 Listede yer alan  “KR1152” SUT kodlu tıbbi malzemenin altında yer alan ödeme kural ve/veya kriterlerinden sonra gelmek üzere aşağıdaki tıbbi malzemeler eklenmiştir.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Style w:val="TabloKlavuzu"/>
        <w:tblW w:w="0" w:type="auto"/>
        <w:tblInd w:w="250" w:type="dxa"/>
        <w:tblLook w:val="04A0" w:firstRow="1" w:lastRow="0" w:firstColumn="1" w:lastColumn="0" w:noHBand="0" w:noVBand="1"/>
      </w:tblPr>
      <w:tblGrid>
        <w:gridCol w:w="992"/>
        <w:gridCol w:w="7088"/>
        <w:gridCol w:w="846"/>
      </w:tblGrid>
      <w:tr w:rsidR="00D60D1B" w:rsidRPr="00D60D1B" w:rsidTr="007E069B">
        <w:trPr>
          <w:trHeight w:val="300"/>
        </w:trPr>
        <w:tc>
          <w:tcPr>
            <w:tcW w:w="992"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KR3002</w:t>
            </w:r>
          </w:p>
        </w:tc>
        <w:tc>
          <w:tcPr>
            <w:tcW w:w="7088"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STENT, AORT KOARKTASYONU, KAPSIZ</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4000,00</w:t>
            </w:r>
          </w:p>
        </w:tc>
      </w:tr>
      <w:tr w:rsidR="00D60D1B" w:rsidRPr="00D60D1B" w:rsidTr="007E069B">
        <w:trPr>
          <w:trHeight w:val="575"/>
        </w:trPr>
        <w:tc>
          <w:tcPr>
            <w:tcW w:w="8080" w:type="dxa"/>
            <w:gridSpan w:val="2"/>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(1) Kardiyoloji veya Pediyatrik Kardiyoloji  ve KVC uzmanlarından oluşan konsey kararına  istinaden Kurumca bedeli karşılanır. </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w:t>
            </w:r>
          </w:p>
        </w:tc>
      </w:tr>
      <w:tr w:rsidR="00D60D1B" w:rsidRPr="00D60D1B" w:rsidTr="007E069B">
        <w:trPr>
          <w:trHeight w:val="300"/>
        </w:trPr>
        <w:tc>
          <w:tcPr>
            <w:tcW w:w="992"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KR3003</w:t>
            </w:r>
          </w:p>
        </w:tc>
        <w:tc>
          <w:tcPr>
            <w:tcW w:w="7088"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STENT, AORT KOARKTASYONU, KAPLI</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5850,00</w:t>
            </w:r>
          </w:p>
        </w:tc>
      </w:tr>
      <w:tr w:rsidR="00D60D1B" w:rsidRPr="00D60D1B" w:rsidTr="007E069B">
        <w:trPr>
          <w:trHeight w:val="629"/>
        </w:trPr>
        <w:tc>
          <w:tcPr>
            <w:tcW w:w="8080" w:type="dxa"/>
            <w:gridSpan w:val="2"/>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(1) Kardiyoloji veya Pediyatrik Kardiyoloji  ve KVC uzmanlarından oluşan konsey kararına  istinaden Kurumca bedeli karşılanır. </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w:t>
            </w:r>
          </w:p>
        </w:tc>
      </w:tr>
      <w:tr w:rsidR="00D60D1B" w:rsidRPr="00D60D1B" w:rsidTr="007E069B">
        <w:trPr>
          <w:trHeight w:val="300"/>
        </w:trPr>
        <w:tc>
          <w:tcPr>
            <w:tcW w:w="992"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KR3004</w:t>
            </w:r>
          </w:p>
        </w:tc>
        <w:tc>
          <w:tcPr>
            <w:tcW w:w="7088"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İNTRATORASİK BALON KATETER</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2580,00</w:t>
            </w:r>
          </w:p>
        </w:tc>
      </w:tr>
      <w:tr w:rsidR="00D60D1B" w:rsidRPr="00D60D1B" w:rsidTr="007E069B">
        <w:trPr>
          <w:trHeight w:val="462"/>
        </w:trPr>
        <w:tc>
          <w:tcPr>
            <w:tcW w:w="8080" w:type="dxa"/>
            <w:gridSpan w:val="2"/>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(1) Kardiyoloji veya Pediyatrik Kardiyoloji  ve KVC uzmanlarından oluşan konsey kararına  istinaden Kurumca bedeli karşılanır. </w:t>
            </w:r>
          </w:p>
        </w:tc>
        <w:tc>
          <w:tcPr>
            <w:tcW w:w="709"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 </w:t>
            </w:r>
          </w:p>
        </w:tc>
      </w:tr>
    </w:tbl>
    <w:p w:rsidR="00D60D1B" w:rsidRPr="00D60D1B" w:rsidRDefault="00D60D1B" w:rsidP="00D60D1B">
      <w:pPr>
        <w:tabs>
          <w:tab w:val="left" w:pos="567"/>
        </w:tabs>
        <w:spacing w:after="0" w:line="240" w:lineRule="exact"/>
        <w:jc w:val="both"/>
        <w:rPr>
          <w:rFonts w:ascii="Times New Roman" w:hAnsi="Times New Roman" w:cs="Times New Roman"/>
          <w:color w:val="000000" w:themeColor="text1"/>
          <w:sz w:val="18"/>
          <w:szCs w:val="18"/>
        </w:rPr>
      </w:pPr>
      <w:r w:rsidRPr="00D60D1B">
        <w:rPr>
          <w:rFonts w:ascii="Times New Roman" w:hAnsi="Times New Roman" w:cs="Times New Roman"/>
          <w:color w:val="000000" w:themeColor="text1"/>
          <w:sz w:val="18"/>
          <w:szCs w:val="18"/>
        </w:rPr>
        <w:lastRenderedPageBreak/>
        <w:t xml:space="preserve">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c) Listede yer alan  “KR1059”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W w:w="0" w:type="auto"/>
        <w:tblInd w:w="279" w:type="dxa"/>
        <w:tblCellMar>
          <w:left w:w="70" w:type="dxa"/>
          <w:right w:w="70" w:type="dxa"/>
        </w:tblCellMar>
        <w:tblLook w:val="04A0" w:firstRow="1" w:lastRow="0" w:firstColumn="1" w:lastColumn="0" w:noHBand="0" w:noVBand="1"/>
      </w:tblPr>
      <w:tblGrid>
        <w:gridCol w:w="925"/>
        <w:gridCol w:w="6946"/>
        <w:gridCol w:w="992"/>
      </w:tblGrid>
      <w:tr w:rsidR="00D60D1B" w:rsidRPr="00D60D1B" w:rsidTr="007E069B">
        <w:trPr>
          <w:trHeight w:val="340"/>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KR1059</w:t>
            </w:r>
          </w:p>
        </w:tc>
        <w:tc>
          <w:tcPr>
            <w:tcW w:w="6946"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DİAGNOSTİK KATATERLER</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16,00</w:t>
            </w:r>
          </w:p>
        </w:tc>
      </w:tr>
    </w:tbl>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ç) Listede yer alan  “KR1172”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0" w:type="auto"/>
        <w:tblInd w:w="279" w:type="dxa"/>
        <w:tblCellMar>
          <w:left w:w="70" w:type="dxa"/>
          <w:right w:w="70" w:type="dxa"/>
        </w:tblCellMar>
        <w:tblLook w:val="04A0" w:firstRow="1" w:lastRow="0" w:firstColumn="1" w:lastColumn="0" w:noHBand="0" w:noVBand="1"/>
      </w:tblPr>
      <w:tblGrid>
        <w:gridCol w:w="925"/>
        <w:gridCol w:w="6946"/>
        <w:gridCol w:w="992"/>
      </w:tblGrid>
      <w:tr w:rsidR="00D60D1B" w:rsidRPr="00D60D1B" w:rsidTr="007E069B">
        <w:trPr>
          <w:trHeight w:val="454"/>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KR1172</w:t>
            </w:r>
          </w:p>
        </w:tc>
        <w:tc>
          <w:tcPr>
            <w:tcW w:w="6946"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MONOFOİL VALVULOPLASTİ  BALON KATETER VE DİĞER AKSESUARLARI (SET)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1.239,00</w:t>
            </w:r>
          </w:p>
        </w:tc>
      </w:tr>
    </w:tbl>
    <w:p w:rsidR="00D60D1B" w:rsidRPr="00D60D1B" w:rsidRDefault="00D60D1B" w:rsidP="00D60D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d) Listede yer alan  “KR1198”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W w:w="0" w:type="auto"/>
        <w:tblInd w:w="279" w:type="dxa"/>
        <w:tblCellMar>
          <w:left w:w="70" w:type="dxa"/>
          <w:right w:w="70" w:type="dxa"/>
        </w:tblCellMar>
        <w:tblLook w:val="04A0" w:firstRow="1" w:lastRow="0" w:firstColumn="1" w:lastColumn="0" w:noHBand="0" w:noVBand="1"/>
      </w:tblPr>
      <w:tblGrid>
        <w:gridCol w:w="925"/>
        <w:gridCol w:w="6946"/>
        <w:gridCol w:w="992"/>
      </w:tblGrid>
      <w:tr w:rsidR="00D60D1B" w:rsidRPr="00D60D1B" w:rsidTr="007E069B">
        <w:trPr>
          <w:trHeight w:val="454"/>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KR1198</w:t>
            </w:r>
          </w:p>
        </w:tc>
        <w:tc>
          <w:tcPr>
            <w:tcW w:w="6946"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TRANSKATETER PULMONER KAPAK SETİ (Balon sheat, delivery sistem dâhil)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48.000,00</w:t>
            </w:r>
          </w:p>
        </w:tc>
      </w:tr>
    </w:tbl>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e) Listede yer alan  “KR2009”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tbl>
      <w:tblPr>
        <w:tblW w:w="0" w:type="auto"/>
        <w:tblInd w:w="279" w:type="dxa"/>
        <w:tblCellMar>
          <w:left w:w="70" w:type="dxa"/>
          <w:right w:w="70" w:type="dxa"/>
        </w:tblCellMar>
        <w:tblLook w:val="04A0" w:firstRow="1" w:lastRow="0" w:firstColumn="1" w:lastColumn="0" w:noHBand="0" w:noVBand="1"/>
      </w:tblPr>
      <w:tblGrid>
        <w:gridCol w:w="925"/>
        <w:gridCol w:w="6946"/>
        <w:gridCol w:w="992"/>
      </w:tblGrid>
      <w:tr w:rsidR="00D60D1B" w:rsidRPr="00D60D1B" w:rsidTr="007E069B">
        <w:trPr>
          <w:trHeight w:val="340"/>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KR2009</w:t>
            </w:r>
          </w:p>
        </w:tc>
        <w:tc>
          <w:tcPr>
            <w:tcW w:w="6946"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KATETER, İNTRAVASKÜLER ULTRASON (IVUS) KORONER</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2.300,00</w:t>
            </w:r>
          </w:p>
        </w:tc>
      </w:tr>
    </w:tbl>
    <w:p w:rsidR="00D60D1B" w:rsidRPr="00D60D1B" w:rsidRDefault="00D60D1B" w:rsidP="00D60D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f) Listede yer alan  “KR2069”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tbl>
      <w:tblPr>
        <w:tblW w:w="0" w:type="auto"/>
        <w:tblInd w:w="279" w:type="dxa"/>
        <w:tblCellMar>
          <w:left w:w="70" w:type="dxa"/>
          <w:right w:w="70" w:type="dxa"/>
        </w:tblCellMar>
        <w:tblLook w:val="04A0" w:firstRow="1" w:lastRow="0" w:firstColumn="1" w:lastColumn="0" w:noHBand="0" w:noVBand="1"/>
      </w:tblPr>
      <w:tblGrid>
        <w:gridCol w:w="925"/>
        <w:gridCol w:w="6946"/>
        <w:gridCol w:w="992"/>
      </w:tblGrid>
      <w:tr w:rsidR="00D60D1B" w:rsidRPr="00D60D1B" w:rsidTr="007E069B">
        <w:trPr>
          <w:trHeight w:val="340"/>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KR2069</w:t>
            </w:r>
          </w:p>
        </w:tc>
        <w:tc>
          <w:tcPr>
            <w:tcW w:w="6946" w:type="dxa"/>
            <w:tcBorders>
              <w:top w:val="single" w:sz="4" w:space="0" w:color="auto"/>
              <w:left w:val="nil"/>
              <w:bottom w:val="single" w:sz="4" w:space="0" w:color="auto"/>
              <w:right w:val="single" w:sz="4" w:space="0" w:color="auto"/>
            </w:tcBorders>
            <w:shd w:val="clear" w:color="000000" w:fill="FFFFFF"/>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KATETER,BALON,  SEPTOSTOMİ</w:t>
            </w:r>
          </w:p>
        </w:tc>
        <w:tc>
          <w:tcPr>
            <w:tcW w:w="992" w:type="dxa"/>
            <w:tcBorders>
              <w:top w:val="single" w:sz="4" w:space="0" w:color="auto"/>
              <w:left w:val="nil"/>
              <w:bottom w:val="single" w:sz="4" w:space="0" w:color="auto"/>
              <w:right w:val="single" w:sz="4" w:space="0" w:color="auto"/>
            </w:tcBorders>
            <w:shd w:val="clear" w:color="000000" w:fill="FFFFFF"/>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1.108,00</w:t>
            </w:r>
          </w:p>
        </w:tc>
      </w:tr>
    </w:tbl>
    <w:p w:rsidR="00D60D1B" w:rsidRPr="00D60D1B" w:rsidRDefault="00D60D1B" w:rsidP="00D60D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MADDE 36-</w:t>
      </w:r>
      <w:r w:rsidRPr="00D60D1B">
        <w:rPr>
          <w:rFonts w:ascii="Times New Roman" w:hAnsi="Times New Roman" w:cs="Times New Roman"/>
          <w:sz w:val="18"/>
          <w:szCs w:val="18"/>
        </w:rPr>
        <w:t xml:space="preserve"> Aynı Tebliğ eki Kalp Damar Cerrahisi Branşına Ait Tıbbi Malzemeler Listesi (EK-3/I)’nde aşağıdaki düzenlemeler yapılmıştır. </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 Listedeki “KATETER, BALON, PERİFERİK, ANJİYOPLASTİ, İLAÇ SALINIMLI” başlığı altındaki ödeme kural ve/veya kriterlerinin birinci fıkrasında yer alan “ve” ibaresi “veya” olarak değiştirilmiştir.</w:t>
      </w:r>
      <w:r w:rsidRPr="00D60D1B">
        <w:rPr>
          <w:rFonts w:ascii="Times New Roman" w:hAnsi="Times New Roman" w:cs="Times New Roman"/>
          <w:sz w:val="18"/>
          <w:szCs w:val="18"/>
        </w:rPr>
        <w:tab/>
      </w:r>
    </w:p>
    <w:p w:rsidR="00D60D1B" w:rsidRPr="00D60D1B" w:rsidRDefault="00D60D1B" w:rsidP="00D60D1B">
      <w:pPr>
        <w:tabs>
          <w:tab w:val="left" w:pos="567"/>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b) Listedeki “STENT AORT KOARKTASYONU” başlığının altında yer alan “KV1174” ve “KV1175” SUT kodlu tıbbi malzemeler, altlarında yer alan ödeme kural ve/veya kriterleri ile birlikte yürürlükten kaldırılmıştır.</w:t>
      </w:r>
    </w:p>
    <w:p w:rsidR="00D60D1B" w:rsidRPr="00D60D1B" w:rsidRDefault="00D60D1B" w:rsidP="00D60D1B">
      <w:pPr>
        <w:tabs>
          <w:tab w:val="left" w:pos="567"/>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c)</w:t>
      </w:r>
      <w:r w:rsidRPr="00D60D1B">
        <w:t xml:space="preserve"> </w:t>
      </w:r>
      <w:r w:rsidRPr="00D60D1B">
        <w:rPr>
          <w:rFonts w:ascii="Times New Roman" w:hAnsi="Times New Roman" w:cs="Times New Roman"/>
          <w:sz w:val="18"/>
          <w:szCs w:val="18"/>
        </w:rPr>
        <w:t>Listeye</w:t>
      </w:r>
      <w:r w:rsidRPr="00D60D1B">
        <w:t xml:space="preserve"> </w:t>
      </w:r>
      <w:r w:rsidRPr="00D60D1B">
        <w:rPr>
          <w:rFonts w:ascii="Times New Roman" w:hAnsi="Times New Roman" w:cs="Times New Roman"/>
          <w:sz w:val="18"/>
          <w:szCs w:val="18"/>
        </w:rPr>
        <w:t xml:space="preserve">“STENT AORT KOARKTASYONU” başlığından sonra gelmek üzere  aşağıda yer alan ödeme kural ve/veya kriteri ve tıbbi malzemeler eklenmiştir. </w:t>
      </w:r>
    </w:p>
    <w:p w:rsidR="00D60D1B" w:rsidRPr="00D60D1B" w:rsidRDefault="00D60D1B" w:rsidP="00D60D1B">
      <w:pPr>
        <w:tabs>
          <w:tab w:val="left" w:pos="567"/>
          <w:tab w:val="left" w:pos="709"/>
        </w:tabs>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Style w:val="TabloKlavuzu"/>
        <w:tblW w:w="0" w:type="auto"/>
        <w:tblInd w:w="250" w:type="dxa"/>
        <w:tblLook w:val="04A0" w:firstRow="1" w:lastRow="0" w:firstColumn="1" w:lastColumn="0" w:noHBand="0" w:noVBand="1"/>
      </w:tblPr>
      <w:tblGrid>
        <w:gridCol w:w="992"/>
        <w:gridCol w:w="6804"/>
        <w:gridCol w:w="993"/>
      </w:tblGrid>
      <w:tr w:rsidR="00D60D1B" w:rsidRPr="00D60D1B" w:rsidTr="007E069B">
        <w:trPr>
          <w:trHeight w:val="499"/>
        </w:trPr>
        <w:tc>
          <w:tcPr>
            <w:tcW w:w="992" w:type="dxa"/>
            <w:noWrap/>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 </w:t>
            </w:r>
          </w:p>
        </w:tc>
        <w:tc>
          <w:tcPr>
            <w:tcW w:w="6804"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(1) Kardiyoloji veya Pediyatrik Kardiyoloji ve KVC uzmanlarından oluşan konsey kararı  ile Kurumca bedeli karşılanır.</w:t>
            </w:r>
          </w:p>
        </w:tc>
        <w:tc>
          <w:tcPr>
            <w:tcW w:w="993"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 </w:t>
            </w:r>
          </w:p>
        </w:tc>
      </w:tr>
      <w:tr w:rsidR="00D60D1B" w:rsidRPr="00D60D1B" w:rsidTr="007E069B">
        <w:trPr>
          <w:trHeight w:val="300"/>
        </w:trPr>
        <w:tc>
          <w:tcPr>
            <w:tcW w:w="992"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KV4010</w:t>
            </w:r>
          </w:p>
        </w:tc>
        <w:tc>
          <w:tcPr>
            <w:tcW w:w="6804"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STENT AORT KOARKTASYONU, KAPSIZ</w:t>
            </w:r>
          </w:p>
        </w:tc>
        <w:tc>
          <w:tcPr>
            <w:tcW w:w="993"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4000,00</w:t>
            </w:r>
          </w:p>
        </w:tc>
      </w:tr>
      <w:tr w:rsidR="00D60D1B" w:rsidRPr="00D60D1B" w:rsidTr="007E069B">
        <w:trPr>
          <w:trHeight w:val="300"/>
        </w:trPr>
        <w:tc>
          <w:tcPr>
            <w:tcW w:w="992"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KV4011</w:t>
            </w:r>
          </w:p>
        </w:tc>
        <w:tc>
          <w:tcPr>
            <w:tcW w:w="6804"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STENT AORT KOARKTASYONU, KAPLI</w:t>
            </w:r>
          </w:p>
        </w:tc>
        <w:tc>
          <w:tcPr>
            <w:tcW w:w="993"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5850,00</w:t>
            </w:r>
          </w:p>
        </w:tc>
      </w:tr>
      <w:tr w:rsidR="00D60D1B" w:rsidRPr="00D60D1B" w:rsidTr="007E069B">
        <w:trPr>
          <w:trHeight w:val="300"/>
        </w:trPr>
        <w:tc>
          <w:tcPr>
            <w:tcW w:w="992" w:type="dxa"/>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KV4012</w:t>
            </w:r>
          </w:p>
        </w:tc>
        <w:tc>
          <w:tcPr>
            <w:tcW w:w="6804" w:type="dxa"/>
            <w:noWrap/>
            <w:hideMark/>
          </w:tcPr>
          <w:p w:rsidR="00D60D1B" w:rsidRPr="00D60D1B" w:rsidRDefault="00D60D1B" w:rsidP="00D60D1B">
            <w:pPr>
              <w:tabs>
                <w:tab w:val="left" w:pos="567"/>
              </w:tabs>
              <w:jc w:val="both"/>
              <w:rPr>
                <w:rFonts w:ascii="Times New Roman" w:hAnsi="Times New Roman" w:cs="Times New Roman"/>
                <w:sz w:val="18"/>
                <w:szCs w:val="18"/>
              </w:rPr>
            </w:pPr>
            <w:r w:rsidRPr="00D60D1B">
              <w:rPr>
                <w:rFonts w:ascii="Times New Roman" w:hAnsi="Times New Roman" w:cs="Times New Roman"/>
                <w:sz w:val="18"/>
                <w:szCs w:val="18"/>
              </w:rPr>
              <w:t>İNTRATORASİK BALON KATETER</w:t>
            </w:r>
          </w:p>
        </w:tc>
        <w:tc>
          <w:tcPr>
            <w:tcW w:w="993" w:type="dxa"/>
            <w:hideMark/>
          </w:tcPr>
          <w:p w:rsidR="00D60D1B" w:rsidRPr="00D60D1B" w:rsidRDefault="00D60D1B" w:rsidP="00D60D1B">
            <w:pPr>
              <w:tabs>
                <w:tab w:val="left" w:pos="567"/>
              </w:tabs>
              <w:spacing w:line="240" w:lineRule="exact"/>
              <w:jc w:val="both"/>
              <w:rPr>
                <w:rFonts w:ascii="Times New Roman" w:hAnsi="Times New Roman" w:cs="Times New Roman"/>
                <w:sz w:val="18"/>
                <w:szCs w:val="18"/>
              </w:rPr>
            </w:pPr>
            <w:r w:rsidRPr="00D60D1B">
              <w:rPr>
                <w:rFonts w:ascii="Times New Roman" w:hAnsi="Times New Roman" w:cs="Times New Roman"/>
                <w:sz w:val="18"/>
                <w:szCs w:val="18"/>
              </w:rPr>
              <w:t>2580,00</w:t>
            </w:r>
          </w:p>
        </w:tc>
      </w:tr>
    </w:tbl>
    <w:p w:rsidR="00D60D1B" w:rsidRPr="00D60D1B" w:rsidRDefault="00D60D1B" w:rsidP="00D60D1B">
      <w:pPr>
        <w:tabs>
          <w:tab w:val="left" w:pos="567"/>
        </w:tabs>
        <w:spacing w:after="0" w:line="240" w:lineRule="auto"/>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ç)  Listede yer alan  “KV4004”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pPr w:leftFromText="141" w:rightFromText="141" w:vertAnchor="text" w:horzAnchor="margin" w:tblpXSpec="center" w:tblpY="140"/>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6806"/>
        <w:gridCol w:w="991"/>
      </w:tblGrid>
      <w:tr w:rsidR="00D60D1B" w:rsidRPr="00D60D1B" w:rsidTr="007E069B">
        <w:trPr>
          <w:trHeight w:val="397"/>
        </w:trPr>
        <w:tc>
          <w:tcPr>
            <w:tcW w:w="1063"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 xml:space="preserve">KV4004                              </w:t>
            </w:r>
          </w:p>
        </w:tc>
        <w:tc>
          <w:tcPr>
            <w:tcW w:w="6806" w:type="dxa"/>
            <w:shd w:val="clear" w:color="auto" w:fill="auto"/>
            <w:vAlign w:val="center"/>
            <w:hideMark/>
          </w:tcPr>
          <w:p w:rsidR="00D60D1B" w:rsidRPr="00D60D1B" w:rsidRDefault="00D60D1B" w:rsidP="00D60D1B">
            <w:pPr>
              <w:spacing w:after="0" w:line="240" w:lineRule="auto"/>
              <w:jc w:val="both"/>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DALSIZ AORTİK HİBRİT DAMAR GREFTİ</w:t>
            </w:r>
          </w:p>
        </w:tc>
        <w:tc>
          <w:tcPr>
            <w:tcW w:w="991" w:type="dxa"/>
            <w:shd w:val="clear" w:color="auto" w:fill="auto"/>
            <w:vAlign w:val="center"/>
            <w:hideMark/>
          </w:tcPr>
          <w:p w:rsidR="00D60D1B" w:rsidRPr="00D60D1B" w:rsidRDefault="00D60D1B" w:rsidP="00D60D1B">
            <w:pPr>
              <w:spacing w:after="0" w:line="240" w:lineRule="auto"/>
              <w:jc w:val="right"/>
              <w:rPr>
                <w:rFonts w:ascii="Times New Roman" w:eastAsia="Times New Roman" w:hAnsi="Times New Roman" w:cs="Times New Roman"/>
                <w:sz w:val="18"/>
                <w:szCs w:val="18"/>
                <w:lang w:eastAsia="tr-TR"/>
              </w:rPr>
            </w:pPr>
            <w:r w:rsidRPr="00D60D1B">
              <w:rPr>
                <w:rFonts w:ascii="Times New Roman" w:eastAsia="Times New Roman" w:hAnsi="Times New Roman" w:cs="Times New Roman"/>
                <w:sz w:val="18"/>
                <w:szCs w:val="18"/>
                <w:lang w:eastAsia="tr-TR"/>
              </w:rPr>
              <w:t>23.000,00</w:t>
            </w:r>
          </w:p>
        </w:tc>
      </w:tr>
    </w:tbl>
    <w:p w:rsidR="00D60D1B" w:rsidRPr="00D60D1B" w:rsidRDefault="00D60D1B" w:rsidP="00D60D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w:t>
      </w:r>
    </w:p>
    <w:p w:rsidR="00D60D1B" w:rsidRPr="00D60D1B" w:rsidRDefault="00D60D1B" w:rsidP="00D60D1B">
      <w:pPr>
        <w:tabs>
          <w:tab w:val="left" w:pos="567"/>
          <w:tab w:val="left" w:pos="709"/>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d)  “ABLASYON, VENÖZ” başlığının altındaki ödeme kural ve/veya kriterlerinin birinci fıkrasında yer alan “2 (iki) kalp damar cerrahisi uzmanı ve 1 (bir) radyoloji uzmanı tarafından düzenlenen sağlık kurulu” ibaresi “1 (bir)  kalp ve damar cerrahisi uzman hekimi tarafından düzenlenen uzman hekim  ” şeklinde  değiştirilmiş ve aynı fıkranın (ç) bendinde yer alan “0,5 saniye ve üzeri reflü saptanmış olması” ibaresi “2 (iki)  saniye ve üzeri reflü saptanmış olması (grade 3-4)” şeklinde değiştirilmiştir.                                                             </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e) Listede yer alan  “KV4005” SUT kodlu tıbbi malzeme, altında yer alan ödeme kural</w:t>
      </w:r>
      <w:r w:rsidRPr="00D60D1B">
        <w:t xml:space="preserve"> </w:t>
      </w:r>
      <w:r w:rsidRPr="00D60D1B">
        <w:rPr>
          <w:rFonts w:ascii="Times New Roman" w:hAnsi="Times New Roman" w:cs="Times New Roman"/>
          <w:sz w:val="18"/>
          <w:szCs w:val="18"/>
        </w:rPr>
        <w:t>ve/veya kriteri ile birlikte yürürlükten kaldırılmıştır.</w:t>
      </w:r>
    </w:p>
    <w:p w:rsidR="00D60D1B" w:rsidRDefault="00D60D1B" w:rsidP="00D60D1B">
      <w:pPr>
        <w:tabs>
          <w:tab w:val="left" w:pos="567"/>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f) Listeye “EMBOLİZAN, SIVI, ADHEZİV, DMSO İÇEREN” başlığı altındaki ödeme kural ve/veya kriterlerinden sonra gelmek üzere aşağıdaki tıbbi malzeme eklenmiştir. </w:t>
      </w:r>
    </w:p>
    <w:p w:rsidR="00D8071B" w:rsidRDefault="00D8071B" w:rsidP="00D60D1B">
      <w:pPr>
        <w:tabs>
          <w:tab w:val="left" w:pos="567"/>
        </w:tabs>
        <w:spacing w:after="0" w:line="240" w:lineRule="exact"/>
        <w:ind w:firstLine="567"/>
        <w:jc w:val="both"/>
        <w:rPr>
          <w:rFonts w:ascii="Times New Roman" w:hAnsi="Times New Roman" w:cs="Times New Roman"/>
          <w:sz w:val="18"/>
          <w:szCs w:val="18"/>
        </w:rPr>
      </w:pPr>
    </w:p>
    <w:p w:rsidR="00CD6F02" w:rsidRPr="00D60D1B" w:rsidRDefault="00CD6F02" w:rsidP="00D60D1B">
      <w:pPr>
        <w:tabs>
          <w:tab w:val="left" w:pos="567"/>
        </w:tabs>
        <w:spacing w:after="0" w:line="240" w:lineRule="exact"/>
        <w:ind w:firstLine="567"/>
        <w:jc w:val="both"/>
        <w:rPr>
          <w:rFonts w:ascii="Times New Roman" w:hAnsi="Times New Roman" w:cs="Times New Roman"/>
          <w:sz w:val="18"/>
          <w:szCs w:val="18"/>
        </w:rPr>
      </w:pP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946"/>
        <w:gridCol w:w="992"/>
      </w:tblGrid>
      <w:tr w:rsidR="00D60D1B" w:rsidRPr="00D60D1B" w:rsidTr="007E069B">
        <w:trPr>
          <w:trHeight w:val="340"/>
        </w:trPr>
        <w:tc>
          <w:tcPr>
            <w:tcW w:w="992"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KV4013</w:t>
            </w:r>
          </w:p>
        </w:tc>
        <w:tc>
          <w:tcPr>
            <w:tcW w:w="6946" w:type="dxa"/>
            <w:shd w:val="clear" w:color="auto" w:fill="auto"/>
            <w:vAlign w:val="center"/>
            <w:hideMark/>
          </w:tcPr>
          <w:p w:rsidR="00D60D1B" w:rsidRPr="00D60D1B" w:rsidRDefault="00D60D1B" w:rsidP="00D60D1B">
            <w:pPr>
              <w:spacing w:after="0" w:line="240" w:lineRule="auto"/>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EMBOLİZAN, SIVI, YÜKSEK YOĞUNLUKLU SEALİNG (KAPATMA), BİOEMİLEBİLİR AJAN (1cc) (UYGULAMA KATETERİ İLE BİRLİKTE)</w:t>
            </w:r>
          </w:p>
        </w:tc>
        <w:tc>
          <w:tcPr>
            <w:tcW w:w="992" w:type="dxa"/>
            <w:shd w:val="clear" w:color="auto" w:fill="auto"/>
            <w:vAlign w:val="center"/>
            <w:hideMark/>
          </w:tcPr>
          <w:p w:rsidR="00D60D1B" w:rsidRPr="00D60D1B" w:rsidRDefault="00D60D1B" w:rsidP="00D60D1B">
            <w:pPr>
              <w:spacing w:after="0" w:line="240" w:lineRule="auto"/>
              <w:jc w:val="center"/>
              <w:rPr>
                <w:rFonts w:ascii="Times New Roman" w:eastAsia="Times New Roman" w:hAnsi="Times New Roman"/>
                <w:sz w:val="18"/>
                <w:szCs w:val="18"/>
                <w:lang w:eastAsia="tr-TR"/>
              </w:rPr>
            </w:pPr>
            <w:r w:rsidRPr="00D60D1B">
              <w:rPr>
                <w:rFonts w:ascii="Times New Roman" w:eastAsia="Times New Roman" w:hAnsi="Times New Roman"/>
                <w:sz w:val="18"/>
                <w:szCs w:val="18"/>
                <w:lang w:eastAsia="tr-TR"/>
              </w:rPr>
              <w:t>İşlem Puanına Dahildir.</w:t>
            </w:r>
          </w:p>
        </w:tc>
      </w:tr>
    </w:tbl>
    <w:p w:rsidR="00D60D1B" w:rsidRPr="00D60D1B" w:rsidRDefault="00D60D1B" w:rsidP="00D60D1B">
      <w:pPr>
        <w:tabs>
          <w:tab w:val="left" w:pos="567"/>
          <w:tab w:val="left" w:pos="709"/>
        </w:tabs>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s>
        <w:spacing w:after="0" w:line="240" w:lineRule="exact"/>
        <w:ind w:firstLine="567"/>
        <w:jc w:val="both"/>
        <w:rPr>
          <w:rFonts w:ascii="Times New Roman" w:hAnsi="Times New Roman" w:cs="Times New Roman"/>
          <w:color w:val="0070C0"/>
          <w:sz w:val="18"/>
          <w:szCs w:val="18"/>
        </w:rPr>
      </w:pPr>
      <w:r w:rsidRPr="00D60D1B">
        <w:rPr>
          <w:rFonts w:ascii="Times New Roman" w:hAnsi="Times New Roman" w:cs="Times New Roman"/>
          <w:sz w:val="18"/>
          <w:szCs w:val="18"/>
        </w:rPr>
        <w:t xml:space="preserve">   g) “EMBOLİZAN, SIVI, ADHEZİV, DMSO İÇEREN” başlığı altındaki ödeme kural ve/veya kriterlerinin birinci fıkrasında yer alan “2 (iki) kalp damar cerrahisi uzmanı ve 1 (bir) radyoloji uzmanı tarafından düzenlenen sağlık kurulu” ibaresi “Hastanın mevcut durumunun ve semptomlarının venöz  yetmezlik kaynaklı olması ve</w:t>
      </w:r>
      <w:r w:rsidRPr="00D60D1B">
        <w:t xml:space="preserve"> </w:t>
      </w:r>
      <w:r w:rsidRPr="00D60D1B">
        <w:rPr>
          <w:rFonts w:ascii="Times New Roman" w:hAnsi="Times New Roman" w:cs="Times New Roman"/>
          <w:sz w:val="18"/>
          <w:szCs w:val="18"/>
        </w:rPr>
        <w:t xml:space="preserve">kalp damar cerrahisi uzman hekimi tarafından düzenlenen uzman hekim” ibaresi şeklinde değiştirilmiş ve “tespit edildiği durumlarda” ibaresinden sonra gelmek üzere “sadece P802756 işleminde” ibaresi eklenmiştir.            </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ğ) “EMBOLİZAN, SIVI, ADHEZİV, DMSO İÇEREN” başlığı altındaki ödeme kural ve/veya kriterlerinin birinci fıkrasının (a) bendinde yer alan “Hastanın mevcut durumunun ve semptomlarının venöz yetmezlik kaynaklı olması ve hastanın” ibaresi “Hastanın” şeklinde ve aynı fıkranın (ç) bendinde yer alan “0,5 saniye ve üzeri reflü saptanmış olması” ibaresi “2 (iki)  saniye ve üzeri reflü saptanmış olması (grade 3-4)” şeklinde değiştirilmiştir.</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h) Listede yer alan  “KV1281”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W w:w="9072" w:type="dxa"/>
        <w:tblInd w:w="70" w:type="dxa"/>
        <w:tblCellMar>
          <w:left w:w="70" w:type="dxa"/>
          <w:right w:w="70" w:type="dxa"/>
        </w:tblCellMar>
        <w:tblLook w:val="04A0" w:firstRow="1" w:lastRow="0" w:firstColumn="1" w:lastColumn="0" w:noHBand="0" w:noVBand="1"/>
      </w:tblPr>
      <w:tblGrid>
        <w:gridCol w:w="1134"/>
        <w:gridCol w:w="6946"/>
        <w:gridCol w:w="992"/>
      </w:tblGrid>
      <w:tr w:rsidR="00D60D1B" w:rsidRPr="00D60D1B" w:rsidTr="007E069B">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KV1281</w:t>
            </w:r>
          </w:p>
        </w:tc>
        <w:tc>
          <w:tcPr>
            <w:tcW w:w="6946"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rPr>
                <w:rFonts w:ascii="Times New Roman" w:hAnsi="Times New Roman" w:cs="Times New Roman"/>
                <w:sz w:val="18"/>
                <w:szCs w:val="18"/>
              </w:rPr>
            </w:pPr>
            <w:r w:rsidRPr="00D60D1B">
              <w:rPr>
                <w:rFonts w:ascii="Times New Roman" w:hAnsi="Times New Roman" w:cs="Times New Roman"/>
                <w:sz w:val="18"/>
                <w:szCs w:val="18"/>
              </w:rPr>
              <w:t>KATETER, İNTRAVASKÜLER ULTRASON</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2.300,00</w:t>
            </w:r>
          </w:p>
        </w:tc>
      </w:tr>
    </w:tbl>
    <w:p w:rsidR="00D60D1B" w:rsidRPr="00D60D1B" w:rsidRDefault="00D60D1B" w:rsidP="00D807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ı)    Listede yer alan  “KV1010”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r w:rsidRPr="00D60D1B">
        <w:rPr>
          <w:rFonts w:ascii="Times New Roman" w:hAnsi="Times New Roman" w:cs="Times New Roman"/>
          <w:sz w:val="18"/>
          <w:szCs w:val="18"/>
        </w:rPr>
        <w:t xml:space="preserve"> </w:t>
      </w:r>
    </w:p>
    <w:tbl>
      <w:tblPr>
        <w:tblW w:w="9072" w:type="dxa"/>
        <w:tblInd w:w="70" w:type="dxa"/>
        <w:tblCellMar>
          <w:left w:w="70" w:type="dxa"/>
          <w:right w:w="70" w:type="dxa"/>
        </w:tblCellMar>
        <w:tblLook w:val="04A0" w:firstRow="1" w:lastRow="0" w:firstColumn="1" w:lastColumn="0" w:noHBand="0" w:noVBand="1"/>
      </w:tblPr>
      <w:tblGrid>
        <w:gridCol w:w="1134"/>
        <w:gridCol w:w="6946"/>
        <w:gridCol w:w="992"/>
      </w:tblGrid>
      <w:tr w:rsidR="00D60D1B" w:rsidRPr="00D60D1B" w:rsidTr="007E069B">
        <w:trPr>
          <w:trHeight w:val="45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KV1010</w:t>
            </w:r>
          </w:p>
        </w:tc>
        <w:tc>
          <w:tcPr>
            <w:tcW w:w="6946"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TRANSKATETER PULMONER KAPAK SETİ (Balon sheat, delivery sistem dâhil)</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48.000,00</w:t>
            </w:r>
          </w:p>
        </w:tc>
      </w:tr>
    </w:tbl>
    <w:p w:rsidR="00D60D1B" w:rsidRPr="00D60D1B" w:rsidRDefault="00D60D1B" w:rsidP="00D807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i)     Listede yer alan  “KV1002” SUT kodlu tıbbi malzeme satırı aşağıdaki şekilde değiştirilmiştir.</w:t>
      </w:r>
    </w:p>
    <w:p w:rsidR="00D60D1B" w:rsidRPr="00D60D1B" w:rsidRDefault="00D807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9072" w:type="dxa"/>
        <w:tblInd w:w="70" w:type="dxa"/>
        <w:tblCellMar>
          <w:left w:w="70" w:type="dxa"/>
          <w:right w:w="70" w:type="dxa"/>
        </w:tblCellMar>
        <w:tblLook w:val="04A0" w:firstRow="1" w:lastRow="0" w:firstColumn="1" w:lastColumn="0" w:noHBand="0" w:noVBand="1"/>
      </w:tblPr>
      <w:tblGrid>
        <w:gridCol w:w="1134"/>
        <w:gridCol w:w="6946"/>
        <w:gridCol w:w="992"/>
      </w:tblGrid>
      <w:tr w:rsidR="00D60D1B" w:rsidRPr="00D60D1B" w:rsidTr="007E069B">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KV1002</w:t>
            </w:r>
          </w:p>
        </w:tc>
        <w:tc>
          <w:tcPr>
            <w:tcW w:w="6946"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STENTLİ BİYOLOJİK KALP KAPAĞI</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3.500,00</w:t>
            </w:r>
          </w:p>
        </w:tc>
      </w:tr>
    </w:tbl>
    <w:p w:rsidR="00D60D1B" w:rsidRPr="00D60D1B" w:rsidRDefault="00D60D1B" w:rsidP="00D807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j) Listede yer alan  “KV1006”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r w:rsidRPr="00D60D1B">
        <w:rPr>
          <w:rFonts w:ascii="Times New Roman" w:hAnsi="Times New Roman" w:cs="Times New Roman"/>
          <w:sz w:val="18"/>
          <w:szCs w:val="18"/>
        </w:rPr>
        <w:t xml:space="preserve">           </w:t>
      </w:r>
    </w:p>
    <w:tbl>
      <w:tblPr>
        <w:tblW w:w="9072" w:type="dxa"/>
        <w:tblInd w:w="70" w:type="dxa"/>
        <w:tblCellMar>
          <w:left w:w="70" w:type="dxa"/>
          <w:right w:w="70" w:type="dxa"/>
        </w:tblCellMar>
        <w:tblLook w:val="04A0" w:firstRow="1" w:lastRow="0" w:firstColumn="1" w:lastColumn="0" w:noHBand="0" w:noVBand="1"/>
      </w:tblPr>
      <w:tblGrid>
        <w:gridCol w:w="1134"/>
        <w:gridCol w:w="6946"/>
        <w:gridCol w:w="992"/>
      </w:tblGrid>
      <w:tr w:rsidR="00D60D1B" w:rsidRPr="00D60D1B" w:rsidTr="007E069B">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KV1006</w:t>
            </w:r>
          </w:p>
        </w:tc>
        <w:tc>
          <w:tcPr>
            <w:tcW w:w="6946"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STENTLİ BİYOLOJİK KALP KAPAĞI(PERİKARDİYAL)</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3.500,00</w:t>
            </w:r>
          </w:p>
        </w:tc>
      </w:tr>
    </w:tbl>
    <w:p w:rsidR="00D60D1B" w:rsidRPr="00D60D1B" w:rsidRDefault="00D60D1B" w:rsidP="00D807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k) Listede yer alan  “KV1009” SUT kodlu tıbbi malzeme satırı aşağıdaki şekilde değiştirilmiştir.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00D8071B" w:rsidRPr="00D60D1B">
        <w:rPr>
          <w:rFonts w:ascii="Times New Roman" w:hAnsi="Times New Roman" w:cs="Times New Roman"/>
          <w:sz w:val="18"/>
          <w:szCs w:val="18"/>
        </w:rPr>
        <w:t>“</w:t>
      </w:r>
      <w:r w:rsidRPr="00D60D1B">
        <w:rPr>
          <w:rFonts w:ascii="Times New Roman" w:hAnsi="Times New Roman" w:cs="Times New Roman"/>
          <w:sz w:val="18"/>
          <w:szCs w:val="18"/>
        </w:rPr>
        <w:t xml:space="preserve">                 </w:t>
      </w:r>
    </w:p>
    <w:tbl>
      <w:tblPr>
        <w:tblW w:w="9072" w:type="dxa"/>
        <w:tblInd w:w="70" w:type="dxa"/>
        <w:tblCellMar>
          <w:left w:w="70" w:type="dxa"/>
          <w:right w:w="70" w:type="dxa"/>
        </w:tblCellMar>
        <w:tblLook w:val="04A0" w:firstRow="1" w:lastRow="0" w:firstColumn="1" w:lastColumn="0" w:noHBand="0" w:noVBand="1"/>
      </w:tblPr>
      <w:tblGrid>
        <w:gridCol w:w="1134"/>
        <w:gridCol w:w="6946"/>
        <w:gridCol w:w="992"/>
      </w:tblGrid>
      <w:tr w:rsidR="00D60D1B" w:rsidRPr="00D60D1B" w:rsidTr="007E069B">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KV1009</w:t>
            </w:r>
          </w:p>
        </w:tc>
        <w:tc>
          <w:tcPr>
            <w:tcW w:w="6946"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DAR OFİSLİ AORT İÇİN BİYOLOJİK KALP KAPAĞI</w:t>
            </w:r>
          </w:p>
        </w:tc>
        <w:tc>
          <w:tcPr>
            <w:tcW w:w="992" w:type="dxa"/>
            <w:tcBorders>
              <w:top w:val="single" w:sz="4" w:space="0" w:color="auto"/>
              <w:left w:val="nil"/>
              <w:bottom w:val="single" w:sz="4" w:space="0" w:color="auto"/>
              <w:right w:val="single" w:sz="4" w:space="0" w:color="auto"/>
            </w:tcBorders>
            <w:shd w:val="clear" w:color="auto" w:fill="auto"/>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3.500,00</w:t>
            </w:r>
          </w:p>
        </w:tc>
      </w:tr>
    </w:tbl>
    <w:p w:rsidR="00D60D1B" w:rsidRPr="00D60D1B" w:rsidRDefault="00D60D1B" w:rsidP="00D8071B">
      <w:pPr>
        <w:tabs>
          <w:tab w:val="left" w:pos="567"/>
        </w:tabs>
        <w:spacing w:after="0" w:line="240" w:lineRule="exact"/>
        <w:jc w:val="right"/>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MADDE 37-</w:t>
      </w:r>
      <w:r w:rsidRPr="00D60D1B">
        <w:rPr>
          <w:rFonts w:ascii="Times New Roman" w:hAnsi="Times New Roman" w:cs="Times New Roman"/>
          <w:sz w:val="18"/>
          <w:szCs w:val="18"/>
        </w:rPr>
        <w:t xml:space="preserve"> Aynı Tebliğ eki Radyoloji Branşı ve Endovasküler/Nonvasküler Girişimsel İşlemlere Ait Tıbbi Malzemeler Listesi (EK-3/M)’nde aşağıdaki düzenlemeler yapılmıştır.</w:t>
      </w:r>
    </w:p>
    <w:p w:rsidR="00D60D1B" w:rsidRPr="00D60D1B" w:rsidRDefault="00D60D1B" w:rsidP="00D60D1B">
      <w:pPr>
        <w:tabs>
          <w:tab w:val="left" w:pos="567"/>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ab/>
        <w:t xml:space="preserve">    a) Listedeki “KATETER, BALON, PERİFERİK, ANJİYOPLASTİ, İLAÇ SALINIMLI” başlığının altındaki ödeme kural ve/veya kriterlerinin birinci fıkrasında yer alan  “ve” ibaresi “veya” olarak değiştirilmiştir. </w:t>
      </w:r>
    </w:p>
    <w:p w:rsidR="00D60D1B" w:rsidRPr="00D60D1B" w:rsidRDefault="00D60D1B" w:rsidP="00D60D1B">
      <w:pPr>
        <w:tabs>
          <w:tab w:val="left" w:pos="567"/>
          <w:tab w:val="left" w:pos="709"/>
        </w:tabs>
        <w:spacing w:after="0" w:line="240" w:lineRule="exact"/>
        <w:jc w:val="both"/>
        <w:rPr>
          <w:rFonts w:ascii="Times New Roman" w:hAnsi="Times New Roman" w:cs="Times New Roman"/>
          <w:b/>
          <w:sz w:val="18"/>
          <w:szCs w:val="18"/>
        </w:rPr>
      </w:pPr>
      <w:r w:rsidRPr="00D60D1B">
        <w:rPr>
          <w:rFonts w:ascii="Times New Roman" w:hAnsi="Times New Roman" w:cs="Times New Roman"/>
          <w:sz w:val="18"/>
          <w:szCs w:val="18"/>
        </w:rPr>
        <w:t xml:space="preserve">                  b) Listedeki “ABLASYON, VENÖZ” başlığı altındaki ödeme kural ve/veya kriterlerinin birinci fıkrasının (ç) bendinde yer alan “0,5 saniye ve üzeri reflü saptanmış olması” ibaresi “2 (iki)  saniye ve üzeri reflü saptanmış olması (grade 3-4)” şeklinde değiştirilmiştir.</w:t>
      </w:r>
      <w:r w:rsidRPr="00D60D1B">
        <w:rPr>
          <w:rFonts w:ascii="Times New Roman" w:hAnsi="Times New Roman" w:cs="Times New Roman"/>
          <w:b/>
          <w:sz w:val="18"/>
          <w:szCs w:val="18"/>
        </w:rPr>
        <w:t xml:space="preserve">   </w:t>
      </w:r>
    </w:p>
    <w:p w:rsidR="00D60D1B" w:rsidRPr="00D60D1B" w:rsidRDefault="00D60D1B" w:rsidP="00D60D1B">
      <w:pPr>
        <w:spacing w:after="0" w:line="240" w:lineRule="auto"/>
        <w:ind w:firstLine="567"/>
        <w:jc w:val="both"/>
        <w:rPr>
          <w:rFonts w:ascii="Times New Roman" w:hAnsi="Times New Roman" w:cs="Times New Roman"/>
          <w:sz w:val="18"/>
          <w:szCs w:val="18"/>
        </w:rPr>
      </w:pPr>
      <w:r w:rsidRPr="00D60D1B">
        <w:rPr>
          <w:rFonts w:ascii="Times New Roman" w:hAnsi="Times New Roman" w:cs="Times New Roman"/>
          <w:b/>
          <w:sz w:val="18"/>
          <w:szCs w:val="18"/>
        </w:rPr>
        <w:t xml:space="preserve">   </w:t>
      </w:r>
      <w:r w:rsidRPr="00D60D1B">
        <w:rPr>
          <w:rFonts w:ascii="Times New Roman" w:hAnsi="Times New Roman" w:cs="Times New Roman"/>
          <w:sz w:val="18"/>
          <w:szCs w:val="18"/>
        </w:rPr>
        <w:t xml:space="preserve">c) Listede yer alan aşağıdaki tıbbi malzemelerin fiyatları yeniden belirlenmiştir. </w:t>
      </w:r>
    </w:p>
    <w:p w:rsidR="00D60D1B" w:rsidRPr="00D60D1B" w:rsidRDefault="00D60D1B" w:rsidP="00D60D1B">
      <w:pPr>
        <w:spacing w:after="0" w:line="240" w:lineRule="auto"/>
        <w:ind w:firstLine="142"/>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tbl>
      <w:tblPr>
        <w:tblW w:w="4800" w:type="pct"/>
        <w:tblInd w:w="279" w:type="dxa"/>
        <w:tblCellMar>
          <w:left w:w="70" w:type="dxa"/>
          <w:right w:w="70" w:type="dxa"/>
        </w:tblCellMar>
        <w:tblLook w:val="04A0" w:firstRow="1" w:lastRow="0" w:firstColumn="1" w:lastColumn="0" w:noHBand="0" w:noVBand="1"/>
      </w:tblPr>
      <w:tblGrid>
        <w:gridCol w:w="925"/>
        <w:gridCol w:w="6785"/>
        <w:gridCol w:w="1132"/>
      </w:tblGrid>
      <w:tr w:rsidR="00D60D1B" w:rsidRPr="00D60D1B" w:rsidTr="007E069B">
        <w:trPr>
          <w:trHeight w:val="340"/>
        </w:trPr>
        <w:tc>
          <w:tcPr>
            <w:tcW w:w="523"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GR1048</w:t>
            </w:r>
          </w:p>
        </w:tc>
        <w:tc>
          <w:tcPr>
            <w:tcW w:w="3837"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rPr>
                <w:rFonts w:ascii="Times New Roman" w:hAnsi="Times New Roman" w:cs="Times New Roman"/>
                <w:sz w:val="18"/>
                <w:szCs w:val="18"/>
              </w:rPr>
            </w:pPr>
            <w:r w:rsidRPr="00D60D1B">
              <w:rPr>
                <w:rFonts w:ascii="Times New Roman" w:hAnsi="Times New Roman" w:cs="Times New Roman"/>
                <w:sz w:val="18"/>
                <w:szCs w:val="18"/>
              </w:rPr>
              <w:t>KATETER, İNTRAVASKÜLER ULTRASON</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2.300,00</w:t>
            </w:r>
          </w:p>
        </w:tc>
      </w:tr>
      <w:tr w:rsidR="00D60D1B" w:rsidRPr="00D60D1B" w:rsidTr="007E069B">
        <w:trPr>
          <w:trHeight w:val="340"/>
        </w:trPr>
        <w:tc>
          <w:tcPr>
            <w:tcW w:w="523"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GR1052</w:t>
            </w:r>
          </w:p>
        </w:tc>
        <w:tc>
          <w:tcPr>
            <w:tcW w:w="3837"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SET, İLK GİRİM, MİKRO, BİLİYER</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150,00</w:t>
            </w:r>
          </w:p>
        </w:tc>
      </w:tr>
      <w:tr w:rsidR="00D60D1B" w:rsidRPr="00D60D1B" w:rsidTr="007E069B">
        <w:trPr>
          <w:trHeight w:val="340"/>
        </w:trPr>
        <w:tc>
          <w:tcPr>
            <w:tcW w:w="523"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GR1053</w:t>
            </w:r>
          </w:p>
        </w:tc>
        <w:tc>
          <w:tcPr>
            <w:tcW w:w="3837"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SET, İLK GİRİM, GASTROSTOMİ</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500,00</w:t>
            </w:r>
          </w:p>
        </w:tc>
      </w:tr>
      <w:tr w:rsidR="00D60D1B" w:rsidRPr="00D60D1B" w:rsidTr="007E069B">
        <w:trPr>
          <w:trHeight w:val="340"/>
        </w:trPr>
        <w:tc>
          <w:tcPr>
            <w:tcW w:w="523"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GR1271</w:t>
            </w:r>
          </w:p>
        </w:tc>
        <w:tc>
          <w:tcPr>
            <w:tcW w:w="3837"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PORT BASINCA DAYANIKLI, PEDİATRİK</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310,00</w:t>
            </w:r>
          </w:p>
        </w:tc>
      </w:tr>
      <w:tr w:rsidR="00D60D1B" w:rsidRPr="00D60D1B" w:rsidTr="007E069B">
        <w:trPr>
          <w:trHeight w:val="340"/>
        </w:trPr>
        <w:tc>
          <w:tcPr>
            <w:tcW w:w="523"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GR1272</w:t>
            </w:r>
          </w:p>
        </w:tc>
        <w:tc>
          <w:tcPr>
            <w:tcW w:w="3837"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PORT BASINCA DAYANIKLI, ERİŞKİN</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310,00</w:t>
            </w:r>
          </w:p>
        </w:tc>
      </w:tr>
    </w:tbl>
    <w:p w:rsidR="00D60D1B" w:rsidRPr="00D60D1B" w:rsidRDefault="00D60D1B" w:rsidP="00D60D1B">
      <w:pPr>
        <w:tabs>
          <w:tab w:val="left" w:pos="567"/>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p w:rsidR="009C5BC0" w:rsidRDefault="00D60D1B" w:rsidP="00D60D1B">
      <w:pPr>
        <w:spacing w:after="0" w:line="240" w:lineRule="exact"/>
        <w:ind w:firstLine="567"/>
        <w:jc w:val="both"/>
        <w:rPr>
          <w:rFonts w:ascii="Times New Roman" w:hAnsi="Times New Roman" w:cs="Times New Roman"/>
          <w:b/>
          <w:color w:val="0070C0"/>
          <w:sz w:val="18"/>
          <w:szCs w:val="18"/>
        </w:rPr>
      </w:pPr>
      <w:r w:rsidRPr="00D60D1B">
        <w:rPr>
          <w:rFonts w:ascii="Times New Roman" w:hAnsi="Times New Roman" w:cs="Times New Roman"/>
          <w:b/>
          <w:color w:val="0070C0"/>
          <w:sz w:val="18"/>
          <w:szCs w:val="18"/>
        </w:rPr>
        <w:t xml:space="preserve">  </w:t>
      </w:r>
    </w:p>
    <w:p w:rsidR="009C5BC0" w:rsidRDefault="009C5BC0" w:rsidP="00D60D1B">
      <w:pPr>
        <w:spacing w:after="0" w:line="240" w:lineRule="exact"/>
        <w:ind w:firstLine="567"/>
        <w:jc w:val="both"/>
        <w:rPr>
          <w:rFonts w:ascii="Times New Roman" w:hAnsi="Times New Roman" w:cs="Times New Roman"/>
          <w:b/>
          <w:color w:val="0070C0"/>
          <w:sz w:val="18"/>
          <w:szCs w:val="18"/>
        </w:rPr>
      </w:pPr>
    </w:p>
    <w:p w:rsidR="009C5BC0" w:rsidRDefault="009C5BC0" w:rsidP="00D60D1B">
      <w:pPr>
        <w:spacing w:after="0" w:line="240" w:lineRule="exact"/>
        <w:ind w:firstLine="567"/>
        <w:jc w:val="both"/>
        <w:rPr>
          <w:rFonts w:ascii="Times New Roman" w:hAnsi="Times New Roman" w:cs="Times New Roman"/>
          <w:b/>
          <w:color w:val="0070C0"/>
          <w:sz w:val="18"/>
          <w:szCs w:val="18"/>
        </w:rPr>
      </w:pPr>
    </w:p>
    <w:p w:rsidR="00D60D1B" w:rsidRDefault="00D60D1B" w:rsidP="00D60D1B">
      <w:pPr>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b/>
          <w:sz w:val="18"/>
          <w:szCs w:val="18"/>
        </w:rPr>
        <w:lastRenderedPageBreak/>
        <w:t>MADDE 38-</w:t>
      </w:r>
      <w:r w:rsidRPr="00D60D1B">
        <w:t xml:space="preserve"> </w:t>
      </w:r>
      <w:r w:rsidRPr="00D60D1B">
        <w:rPr>
          <w:rFonts w:ascii="Times New Roman" w:hAnsi="Times New Roman" w:cs="Times New Roman"/>
          <w:sz w:val="18"/>
          <w:szCs w:val="18"/>
        </w:rPr>
        <w:t xml:space="preserve">Aynı Tebliğ eki Allogreft Ürün Grubu Listesi (Ek-3/N-1) ’nde yer alan aşağıdaki tıbbi malzemelerin fiyatları yeniden belirlenmiştir. </w:t>
      </w:r>
    </w:p>
    <w:p w:rsidR="00D60D1B" w:rsidRPr="00D60D1B" w:rsidRDefault="00D60D1B" w:rsidP="00D60D1B">
      <w:pPr>
        <w:spacing w:after="0" w:line="240" w:lineRule="auto"/>
        <w:ind w:firstLine="142"/>
        <w:jc w:val="both"/>
        <w:rPr>
          <w:rFonts w:ascii="Times New Roman" w:hAnsi="Times New Roman" w:cs="Times New Roman"/>
          <w:sz w:val="18"/>
          <w:szCs w:val="18"/>
        </w:rPr>
      </w:pPr>
      <w:r w:rsidRPr="00D60D1B">
        <w:rPr>
          <w:rFonts w:ascii="Times New Roman" w:hAnsi="Times New Roman" w:cs="Times New Roman"/>
          <w:sz w:val="18"/>
          <w:szCs w:val="18"/>
        </w:rPr>
        <w:t xml:space="preserve"> “      </w:t>
      </w:r>
    </w:p>
    <w:tbl>
      <w:tblPr>
        <w:tblW w:w="4800" w:type="pct"/>
        <w:tblInd w:w="279" w:type="dxa"/>
        <w:tblCellMar>
          <w:left w:w="70" w:type="dxa"/>
          <w:right w:w="70" w:type="dxa"/>
        </w:tblCellMar>
        <w:tblLook w:val="04A0" w:firstRow="1" w:lastRow="0" w:firstColumn="1" w:lastColumn="0" w:noHBand="0" w:noVBand="1"/>
      </w:tblPr>
      <w:tblGrid>
        <w:gridCol w:w="1363"/>
        <w:gridCol w:w="6347"/>
        <w:gridCol w:w="1132"/>
      </w:tblGrid>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AG2060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SPONGİOZ CHİPS/GRANÜL 20 cc</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lang w:eastAsia="tr-TR"/>
              </w:rPr>
            </w:pPr>
            <w:r w:rsidRPr="00D60D1B">
              <w:rPr>
                <w:rFonts w:ascii="Times New Roman" w:hAnsi="Times New Roman" w:cs="Times New Roman"/>
                <w:sz w:val="18"/>
                <w:szCs w:val="18"/>
              </w:rPr>
              <w:t>1102,50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AG2070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SPONGİOZ CHİPS/GRANÜL 30 cc</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1417,50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AG2100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SPONGİOZ CHİPS/GRANÜL 60 cc</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2835,00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AG2110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SPONGİOZ BLOKLAR 1000-3000 mm3</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1260,00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AG2130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SPONGİOZ BLOKLAR 10001-25000 mm3</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1890,00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AG2260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KORTİKAL ŞAFT, FİBULA 51-70 mm</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1575,00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AG2270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KORTİKAL ŞAFT, FİBULA 71-100 mm</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1890,00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AG2550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STRUT, FEMORAL/TİBİAL/HUMERAL, TEKLİ 50-100 mm</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1260,00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AG2640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TENDON, KEMİK TENDON BİLEŞİK, BTB Tüm boy ve kalınlıklar</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4725,00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AG2650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TENDON, YALNIZ TENDON Tüm boy ve kalınlıklar</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3780,00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AG2690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FEMORAL BAŞ, KIKIRDAKSIZ Tüm boy ve kalınlıklar</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4095,00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AG3010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DBM, JEL/PUTTY/PASTE 3,1-5,0 cc</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1354,50</w:t>
            </w:r>
          </w:p>
        </w:tc>
      </w:tr>
    </w:tbl>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709"/>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b/>
          <w:color w:val="0070C0"/>
          <w:sz w:val="18"/>
          <w:szCs w:val="18"/>
        </w:rPr>
        <w:t xml:space="preserve">  </w:t>
      </w:r>
      <w:r w:rsidRPr="00D60D1B">
        <w:rPr>
          <w:rFonts w:ascii="Times New Roman" w:hAnsi="Times New Roman" w:cs="Times New Roman"/>
          <w:b/>
          <w:sz w:val="18"/>
          <w:szCs w:val="18"/>
        </w:rPr>
        <w:t>MADDE 39-</w:t>
      </w:r>
      <w:r w:rsidRPr="00D60D1B">
        <w:rPr>
          <w:rFonts w:ascii="Times New Roman" w:hAnsi="Times New Roman" w:cs="Times New Roman"/>
          <w:sz w:val="18"/>
          <w:szCs w:val="18"/>
        </w:rPr>
        <w:t xml:space="preserve"> Aynı Tebliğ eki Gastroenteroloji Branşına Ait Tıbbi Malzemeler Listesi (Ek-3/R)’nde yer alan aşağıdaki tıbbi malzemelerin fiyatları yeniden belirlenmiştir.   </w:t>
      </w:r>
    </w:p>
    <w:p w:rsidR="00D60D1B" w:rsidRPr="00D60D1B" w:rsidRDefault="00D60D1B" w:rsidP="00D60D1B">
      <w:pPr>
        <w:tabs>
          <w:tab w:val="left" w:pos="709"/>
        </w:tabs>
        <w:spacing w:after="0" w:line="240" w:lineRule="auto"/>
        <w:ind w:firstLine="284"/>
        <w:jc w:val="both"/>
        <w:rPr>
          <w:rFonts w:ascii="Times New Roman" w:hAnsi="Times New Roman" w:cs="Times New Roman"/>
          <w:sz w:val="18"/>
          <w:szCs w:val="18"/>
        </w:rPr>
      </w:pPr>
      <w:r w:rsidRPr="00D60D1B">
        <w:rPr>
          <w:rFonts w:ascii="Times New Roman" w:hAnsi="Times New Roman" w:cs="Times New Roman"/>
          <w:sz w:val="18"/>
          <w:szCs w:val="18"/>
        </w:rPr>
        <w:t xml:space="preserve">“     </w:t>
      </w:r>
    </w:p>
    <w:tbl>
      <w:tblPr>
        <w:tblW w:w="4800" w:type="pct"/>
        <w:tblInd w:w="279" w:type="dxa"/>
        <w:tblCellMar>
          <w:left w:w="70" w:type="dxa"/>
          <w:right w:w="70" w:type="dxa"/>
        </w:tblCellMar>
        <w:tblLook w:val="04A0" w:firstRow="1" w:lastRow="0" w:firstColumn="1" w:lastColumn="0" w:noHBand="0" w:noVBand="1"/>
      </w:tblPr>
      <w:tblGrid>
        <w:gridCol w:w="1363"/>
        <w:gridCol w:w="6347"/>
        <w:gridCol w:w="1132"/>
      </w:tblGrid>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GS2260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SİFİNKTEROTOM STANDART </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GS2270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İKİ LÜMENLİ</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GS2280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İKİ LÜMENLİ, YUVARLAK UÇLU</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GS2290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ÜÇ LÜMENLİ</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216,00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GS2300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ÜÇ LÜMENLİ, YUVARLAK UÇLU</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216,00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GS2310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İĞNE UÇLU</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GS2320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EĞRİ UÇLU</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GS2330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PRECUT</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GS2340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SİFİNKTEROTOM, PRECUT, İNCELEN UÇLU </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190,00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GS2350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BİLLROTH II</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216,00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GS2360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SİFİNKTEROTOM, DÖNDÜRÜLEBİLİR </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216,00</w:t>
            </w:r>
          </w:p>
        </w:tc>
      </w:tr>
      <w:tr w:rsidR="00D60D1B" w:rsidRPr="00D60D1B" w:rsidTr="007E069B">
        <w:trPr>
          <w:trHeight w:val="340"/>
        </w:trPr>
        <w:tc>
          <w:tcPr>
            <w:tcW w:w="771"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GS2370</w:t>
            </w:r>
          </w:p>
        </w:tc>
        <w:tc>
          <w:tcPr>
            <w:tcW w:w="3589"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SİFİNKTEROTOM, TELİ MUHAFAZALI</w:t>
            </w:r>
          </w:p>
        </w:tc>
        <w:tc>
          <w:tcPr>
            <w:tcW w:w="640"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216,00</w:t>
            </w:r>
          </w:p>
        </w:tc>
      </w:tr>
    </w:tbl>
    <w:p w:rsidR="00D60D1B" w:rsidRPr="00D60D1B" w:rsidRDefault="00D60D1B" w:rsidP="00D60D1B">
      <w:pPr>
        <w:spacing w:after="0" w:line="240" w:lineRule="auto"/>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tabs>
          <w:tab w:val="left" w:pos="567"/>
          <w:tab w:val="left" w:pos="709"/>
        </w:tabs>
        <w:spacing w:after="0" w:line="240" w:lineRule="exact"/>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w:t>
      </w:r>
      <w:r w:rsidRPr="00D60D1B">
        <w:rPr>
          <w:rFonts w:ascii="Times New Roman" w:hAnsi="Times New Roman" w:cs="Times New Roman"/>
          <w:b/>
          <w:sz w:val="18"/>
          <w:szCs w:val="18"/>
        </w:rPr>
        <w:t xml:space="preserve">MADDE 40- </w:t>
      </w:r>
      <w:r w:rsidRPr="00D60D1B">
        <w:rPr>
          <w:rFonts w:ascii="Times New Roman" w:hAnsi="Times New Roman" w:cs="Times New Roman"/>
          <w:sz w:val="18"/>
          <w:szCs w:val="18"/>
        </w:rPr>
        <w:t>Aynı Tebliğ eki Göğüs Hastalıkları ve Göğüs Cerrahisi Branşlarına Ait Tıbbi Malzemeler Listesi (Ek-3/S)’nde</w:t>
      </w:r>
      <w:r w:rsidRPr="00D60D1B">
        <w:t xml:space="preserve"> </w:t>
      </w:r>
      <w:r w:rsidRPr="00D60D1B">
        <w:rPr>
          <w:rFonts w:ascii="Times New Roman" w:hAnsi="Times New Roman" w:cs="Times New Roman"/>
          <w:sz w:val="18"/>
          <w:szCs w:val="18"/>
        </w:rPr>
        <w:t>yer alan aşağıdaki tıbbi malzemelerin fiyatları yeniden belirlenmiştir.</w:t>
      </w:r>
    </w:p>
    <w:p w:rsidR="00D60D1B" w:rsidRPr="00D60D1B" w:rsidRDefault="00D60D1B" w:rsidP="00D60D1B">
      <w:pPr>
        <w:tabs>
          <w:tab w:val="left" w:pos="567"/>
          <w:tab w:val="left" w:pos="709"/>
        </w:tabs>
        <w:spacing w:after="0" w:line="240" w:lineRule="auto"/>
        <w:ind w:firstLine="284"/>
        <w:jc w:val="both"/>
        <w:rPr>
          <w:rFonts w:ascii="Times New Roman" w:hAnsi="Times New Roman" w:cs="Times New Roman"/>
          <w:sz w:val="18"/>
          <w:szCs w:val="18"/>
        </w:rPr>
      </w:pPr>
    </w:p>
    <w:p w:rsidR="00D60D1B" w:rsidRPr="00D60D1B" w:rsidRDefault="00D60D1B" w:rsidP="00D60D1B">
      <w:pPr>
        <w:tabs>
          <w:tab w:val="left" w:pos="567"/>
          <w:tab w:val="left" w:pos="709"/>
        </w:tabs>
        <w:spacing w:after="0" w:line="240" w:lineRule="auto"/>
        <w:ind w:firstLine="284"/>
        <w:jc w:val="both"/>
        <w:rPr>
          <w:rFonts w:ascii="Times New Roman" w:hAnsi="Times New Roman" w:cs="Times New Roman"/>
          <w:sz w:val="18"/>
          <w:szCs w:val="18"/>
        </w:rPr>
      </w:pPr>
      <w:r w:rsidRPr="00D60D1B">
        <w:rPr>
          <w:rFonts w:ascii="Times New Roman" w:hAnsi="Times New Roman" w:cs="Times New Roman"/>
          <w:sz w:val="18"/>
          <w:szCs w:val="18"/>
        </w:rPr>
        <w:t>“</w:t>
      </w:r>
    </w:p>
    <w:tbl>
      <w:tblPr>
        <w:tblW w:w="8863" w:type="dxa"/>
        <w:tblInd w:w="279" w:type="dxa"/>
        <w:tblCellMar>
          <w:left w:w="70" w:type="dxa"/>
          <w:right w:w="70" w:type="dxa"/>
        </w:tblCellMar>
        <w:tblLook w:val="04A0" w:firstRow="1" w:lastRow="0" w:firstColumn="1" w:lastColumn="0" w:noHBand="0" w:noVBand="1"/>
      </w:tblPr>
      <w:tblGrid>
        <w:gridCol w:w="902"/>
        <w:gridCol w:w="6731"/>
        <w:gridCol w:w="1230"/>
      </w:tblGrid>
      <w:tr w:rsidR="00D60D1B" w:rsidRPr="00D60D1B" w:rsidTr="007E069B">
        <w:trPr>
          <w:trHeight w:val="340"/>
        </w:trPr>
        <w:tc>
          <w:tcPr>
            <w:tcW w:w="509"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GHC1730</w:t>
            </w:r>
          </w:p>
        </w:tc>
        <w:tc>
          <w:tcPr>
            <w:tcW w:w="3796"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ENDOBRONŞİYAL VALF, METAL, TEK YÖNLÜ</w:t>
            </w:r>
          </w:p>
        </w:tc>
        <w:tc>
          <w:tcPr>
            <w:tcW w:w="694"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7.008,00</w:t>
            </w:r>
          </w:p>
        </w:tc>
      </w:tr>
      <w:tr w:rsidR="00D60D1B" w:rsidRPr="00D60D1B" w:rsidTr="007E069B">
        <w:trPr>
          <w:trHeight w:val="340"/>
        </w:trPr>
        <w:tc>
          <w:tcPr>
            <w:tcW w:w="509"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GHC1760</w:t>
            </w:r>
          </w:p>
        </w:tc>
        <w:tc>
          <w:tcPr>
            <w:tcW w:w="3796"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 xml:space="preserve">ENDOBRONŞİYAL VALF GİRİŞİM SETİ ( BALON, KATETER, ÖLÇÜM SİSTEMİ)                                                                                                                                        </w:t>
            </w:r>
          </w:p>
        </w:tc>
        <w:tc>
          <w:tcPr>
            <w:tcW w:w="694"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2.797,00</w:t>
            </w:r>
          </w:p>
        </w:tc>
      </w:tr>
      <w:tr w:rsidR="00D60D1B" w:rsidRPr="00D60D1B" w:rsidTr="007E069B">
        <w:trPr>
          <w:trHeight w:val="340"/>
        </w:trPr>
        <w:tc>
          <w:tcPr>
            <w:tcW w:w="509" w:type="pct"/>
            <w:tcBorders>
              <w:top w:val="single" w:sz="4" w:space="0" w:color="auto"/>
              <w:left w:val="single" w:sz="4" w:space="0" w:color="auto"/>
              <w:bottom w:val="single" w:sz="4" w:space="0" w:color="auto"/>
              <w:right w:val="single" w:sz="4" w:space="0" w:color="auto"/>
            </w:tcBorders>
            <w:vAlign w:val="center"/>
          </w:tcPr>
          <w:p w:rsidR="00D60D1B" w:rsidRPr="00D60D1B" w:rsidRDefault="00D60D1B" w:rsidP="00D60D1B">
            <w:pPr>
              <w:spacing w:after="0" w:line="240" w:lineRule="auto"/>
              <w:jc w:val="center"/>
              <w:rPr>
                <w:rFonts w:ascii="Times New Roman" w:hAnsi="Times New Roman" w:cs="Times New Roman"/>
                <w:sz w:val="18"/>
                <w:szCs w:val="18"/>
              </w:rPr>
            </w:pPr>
            <w:r w:rsidRPr="00D60D1B">
              <w:rPr>
                <w:rFonts w:ascii="Times New Roman" w:hAnsi="Times New Roman" w:cs="Times New Roman"/>
                <w:sz w:val="18"/>
                <w:szCs w:val="18"/>
              </w:rPr>
              <w:t>GHC1860</w:t>
            </w:r>
          </w:p>
        </w:tc>
        <w:tc>
          <w:tcPr>
            <w:tcW w:w="3796"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both"/>
              <w:rPr>
                <w:rFonts w:ascii="Times New Roman" w:hAnsi="Times New Roman" w:cs="Times New Roman"/>
                <w:sz w:val="18"/>
                <w:szCs w:val="18"/>
              </w:rPr>
            </w:pPr>
            <w:r w:rsidRPr="00D60D1B">
              <w:rPr>
                <w:rFonts w:ascii="Times New Roman" w:hAnsi="Times New Roman" w:cs="Times New Roman"/>
                <w:sz w:val="18"/>
                <w:szCs w:val="18"/>
              </w:rPr>
              <w:t>DİYAFRAGMATİK PACE- ELEKTROT ve UYGULAMA SETİ (Tüm malzemeler dâhil)</w:t>
            </w:r>
          </w:p>
        </w:tc>
        <w:tc>
          <w:tcPr>
            <w:tcW w:w="694" w:type="pct"/>
            <w:tcBorders>
              <w:top w:val="single" w:sz="4" w:space="0" w:color="auto"/>
              <w:left w:val="nil"/>
              <w:bottom w:val="single" w:sz="4" w:space="0" w:color="auto"/>
              <w:right w:val="single" w:sz="4" w:space="0" w:color="auto"/>
            </w:tcBorders>
            <w:noWrap/>
            <w:vAlign w:val="center"/>
          </w:tcPr>
          <w:p w:rsidR="00D60D1B" w:rsidRPr="00D60D1B" w:rsidRDefault="00D60D1B" w:rsidP="00D60D1B">
            <w:pPr>
              <w:spacing w:after="0" w:line="240" w:lineRule="auto"/>
              <w:jc w:val="right"/>
              <w:rPr>
                <w:rFonts w:ascii="Times New Roman" w:hAnsi="Times New Roman" w:cs="Times New Roman"/>
                <w:sz w:val="18"/>
                <w:szCs w:val="18"/>
              </w:rPr>
            </w:pPr>
            <w:r w:rsidRPr="00D60D1B">
              <w:rPr>
                <w:rFonts w:ascii="Times New Roman" w:hAnsi="Times New Roman" w:cs="Times New Roman"/>
                <w:sz w:val="18"/>
                <w:szCs w:val="18"/>
              </w:rPr>
              <w:t>70.000,00</w:t>
            </w:r>
          </w:p>
        </w:tc>
      </w:tr>
    </w:tbl>
    <w:p w:rsidR="00D60D1B" w:rsidRPr="00D60D1B" w:rsidRDefault="00D60D1B" w:rsidP="00D60D1B">
      <w:pPr>
        <w:tabs>
          <w:tab w:val="left" w:pos="709"/>
        </w:tabs>
        <w:spacing w:after="0" w:line="240" w:lineRule="auto"/>
        <w:ind w:firstLine="567"/>
        <w:jc w:val="both"/>
        <w:rPr>
          <w:rFonts w:ascii="Times New Roman" w:hAnsi="Times New Roman" w:cs="Times New Roman"/>
          <w:sz w:val="18"/>
          <w:szCs w:val="18"/>
        </w:rPr>
      </w:pPr>
      <w:r w:rsidRPr="00D60D1B">
        <w:rPr>
          <w:rFonts w:ascii="Times New Roman" w:hAnsi="Times New Roman" w:cs="Times New Roman"/>
          <w:sz w:val="18"/>
          <w:szCs w:val="18"/>
        </w:rPr>
        <w:t xml:space="preserve">                                                                                                                                                                                         ”</w:t>
      </w:r>
    </w:p>
    <w:p w:rsidR="00D60D1B" w:rsidRPr="00D60D1B" w:rsidRDefault="00D60D1B" w:rsidP="00D60D1B">
      <w:pPr>
        <w:spacing w:after="0" w:line="240" w:lineRule="exact"/>
        <w:jc w:val="both"/>
        <w:rPr>
          <w:rFonts w:ascii="Times New Roman" w:hAnsi="Times New Roman" w:cs="Times New Roman"/>
          <w:sz w:val="18"/>
          <w:szCs w:val="18"/>
        </w:rPr>
      </w:pPr>
      <w:r w:rsidRPr="00D60D1B">
        <w:rPr>
          <w:rFonts w:ascii="Times New Roman" w:hAnsi="Times New Roman" w:cs="Times New Roman"/>
          <w:b/>
          <w:sz w:val="18"/>
          <w:szCs w:val="18"/>
        </w:rPr>
        <w:t xml:space="preserve">               MADDE 41- </w:t>
      </w:r>
      <w:r w:rsidRPr="00D60D1B">
        <w:rPr>
          <w:rFonts w:ascii="Times New Roman" w:hAnsi="Times New Roman" w:cs="Times New Roman"/>
          <w:sz w:val="18"/>
          <w:szCs w:val="18"/>
        </w:rPr>
        <w:t xml:space="preserve">Aynı Tebliğ eki Anesteziyoloji, Reanimasyon ve Ağrı Tedavisi Branşına Ait Tıbbi Malzemeler Listesi (EK-3/T)’nde aşağıdaki düzenlemeler yapılmıştır.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a) Listede yer alan “AN1410” SUT kodlu tıbbi malzemenin altındaki ödeme kural ve/veya kriterleri yürürlükten kaldırılmış ve aynı malzemenin fiyat sütununda yer alan “1.900,00” ibaresi “İşlem puanına dahildir” şeklinde değiştirilmiştir.</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b) Listede yer alan “AN1420” SUT kodlu tıbbi malzemenin altındaki ödeme kural ve/veya kriterleri yürürlükten kaldırılmış ve aynı malzemenin fiyat sütununda yer alan “3.500,00” ibaresi “İşlem puanına dahildir” şeklinde değiştirilmiştir.         </w:t>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lastRenderedPageBreak/>
        <w:t xml:space="preserve">                c) Listede yer alan “AN1260” SUT kodlu</w:t>
      </w:r>
      <w:r w:rsidRPr="00D60D1B">
        <w:rPr>
          <w:rFonts w:ascii="Times New Roman" w:eastAsia="Times New Roman" w:hAnsi="Times New Roman"/>
          <w:sz w:val="18"/>
          <w:szCs w:val="18"/>
          <w:lang w:eastAsia="tr-TR"/>
        </w:rPr>
        <w:t xml:space="preserve"> “DİSPOSABLE EKSTERNAL SOĞUTMA PEDLERİ (ERİŞKİN)”adlı </w:t>
      </w:r>
      <w:r w:rsidRPr="00D60D1B">
        <w:rPr>
          <w:rFonts w:ascii="Times New Roman" w:hAnsi="Times New Roman" w:cs="Times New Roman"/>
          <w:sz w:val="18"/>
          <w:szCs w:val="18"/>
        </w:rPr>
        <w:t>tıbbi malzemenin fiyat satırında yer alan “4.350,00” ibaresi “</w:t>
      </w:r>
      <w:r w:rsidRPr="00D60D1B">
        <w:rPr>
          <w:rFonts w:ascii="Times New Roman" w:eastAsia="Times New Roman" w:hAnsi="Times New Roman"/>
          <w:sz w:val="18"/>
          <w:szCs w:val="18"/>
          <w:lang w:eastAsia="tr-TR"/>
        </w:rPr>
        <w:t>2.569,00”</w:t>
      </w:r>
      <w:r w:rsidRPr="00D60D1B">
        <w:rPr>
          <w:rFonts w:ascii="Times New Roman" w:hAnsi="Times New Roman" w:cs="Times New Roman"/>
          <w:sz w:val="18"/>
          <w:szCs w:val="18"/>
        </w:rPr>
        <w:t xml:space="preserve"> şeklinde değiştirilmiştir.</w:t>
      </w:r>
      <w:r w:rsidRPr="00D60D1B">
        <w:rPr>
          <w:rFonts w:ascii="Times New Roman" w:hAnsi="Times New Roman" w:cs="Times New Roman"/>
          <w:sz w:val="18"/>
          <w:szCs w:val="18"/>
        </w:rPr>
        <w:tab/>
      </w:r>
    </w:p>
    <w:p w:rsidR="00D60D1B" w:rsidRPr="00D60D1B" w:rsidRDefault="00D60D1B" w:rsidP="00D60D1B">
      <w:pPr>
        <w:tabs>
          <w:tab w:val="left" w:pos="709"/>
        </w:tabs>
        <w:spacing w:after="0" w:line="240" w:lineRule="exact"/>
        <w:jc w:val="both"/>
        <w:rPr>
          <w:rFonts w:ascii="Times New Roman" w:hAnsi="Times New Roman" w:cs="Times New Roman"/>
          <w:sz w:val="18"/>
          <w:szCs w:val="18"/>
        </w:rPr>
      </w:pPr>
      <w:r w:rsidRPr="00D60D1B">
        <w:rPr>
          <w:rFonts w:ascii="Times New Roman" w:hAnsi="Times New Roman" w:cs="Times New Roman"/>
          <w:sz w:val="18"/>
          <w:szCs w:val="18"/>
        </w:rPr>
        <w:t xml:space="preserve">                ç)</w:t>
      </w:r>
      <w:r w:rsidRPr="00D60D1B">
        <w:t xml:space="preserve"> </w:t>
      </w:r>
      <w:r w:rsidRPr="00D60D1B">
        <w:rPr>
          <w:rFonts w:ascii="Times New Roman" w:hAnsi="Times New Roman" w:cs="Times New Roman"/>
          <w:sz w:val="18"/>
          <w:szCs w:val="18"/>
        </w:rPr>
        <w:t>Listede yer alan “AN1270” SUT kodlu</w:t>
      </w:r>
      <w:r w:rsidRPr="00D60D1B">
        <w:rPr>
          <w:rFonts w:ascii="Times New Roman" w:eastAsia="Times New Roman" w:hAnsi="Times New Roman"/>
          <w:sz w:val="18"/>
          <w:szCs w:val="18"/>
          <w:lang w:eastAsia="tr-TR"/>
        </w:rPr>
        <w:t xml:space="preserve"> “DİSPOSABLE EKSTERNAL SOĞUTMA PEDLERİ (YENİDOĞAN)” adlı </w:t>
      </w:r>
      <w:r w:rsidRPr="00D60D1B">
        <w:rPr>
          <w:rFonts w:ascii="Times New Roman" w:hAnsi="Times New Roman" w:cs="Times New Roman"/>
          <w:sz w:val="18"/>
          <w:szCs w:val="18"/>
        </w:rPr>
        <w:t>tıbbi malzemenin fiyat satırında yer alan “1.100,00” ibaresi “</w:t>
      </w:r>
      <w:r w:rsidRPr="00D60D1B">
        <w:rPr>
          <w:rFonts w:ascii="Times New Roman" w:eastAsia="Times New Roman" w:hAnsi="Times New Roman"/>
          <w:sz w:val="18"/>
          <w:szCs w:val="18"/>
          <w:lang w:eastAsia="tr-TR"/>
        </w:rPr>
        <w:t>650,00”</w:t>
      </w:r>
      <w:r w:rsidRPr="00D60D1B">
        <w:rPr>
          <w:rFonts w:ascii="Times New Roman" w:hAnsi="Times New Roman" w:cs="Times New Roman"/>
          <w:sz w:val="18"/>
          <w:szCs w:val="18"/>
        </w:rPr>
        <w:t xml:space="preserve"> şeklinde değiştirilmiştir.</w:t>
      </w:r>
    </w:p>
    <w:p w:rsidR="00D60D1B" w:rsidRDefault="00D60D1B" w:rsidP="00D60D1B">
      <w:pPr>
        <w:tabs>
          <w:tab w:val="left" w:pos="709"/>
        </w:tabs>
        <w:spacing w:after="0" w:line="240" w:lineRule="exact"/>
        <w:jc w:val="both"/>
        <w:rPr>
          <w:rFonts w:ascii="Times New Roman" w:eastAsia="Times New Roman" w:hAnsi="Times New Roman" w:cs="Times New Roman"/>
          <w:sz w:val="18"/>
          <w:szCs w:val="18"/>
        </w:rPr>
      </w:pPr>
      <w:r w:rsidRPr="00D60D1B">
        <w:rPr>
          <w:rFonts w:ascii="Times New Roman" w:eastAsia="Times New Roman" w:hAnsi="Times New Roman" w:cs="Times New Roman"/>
          <w:sz w:val="18"/>
          <w:szCs w:val="18"/>
        </w:rPr>
        <w:t xml:space="preserve">                d) Listede yer alan “AN1350” SUT kodlu “</w:t>
      </w:r>
      <w:r w:rsidRPr="00D60D1B">
        <w:rPr>
          <w:rFonts w:ascii="Times New Roman" w:eastAsia="Times New Roman" w:hAnsi="Times New Roman" w:cs="Calibri"/>
          <w:sz w:val="18"/>
          <w:szCs w:val="18"/>
          <w:lang w:eastAsia="tr-TR"/>
        </w:rPr>
        <w:t>SPİNAL/EPİDURAL KALICI PORT KATETER SETİ” adlı</w:t>
      </w:r>
      <w:r w:rsidRPr="00D60D1B">
        <w:rPr>
          <w:rFonts w:ascii="Times New Roman" w:eastAsia="Times New Roman" w:hAnsi="Times New Roman" w:cs="Times New Roman"/>
          <w:sz w:val="18"/>
          <w:szCs w:val="18"/>
        </w:rPr>
        <w:t xml:space="preserve"> tıbbi tıbbi malzemenin fiyat satırında yer alan “300,00” ibaresi “700,00” şeklinde değiştirilmiştir.</w:t>
      </w:r>
      <w:r w:rsidRPr="00D60D1B">
        <w:rPr>
          <w:rFonts w:ascii="Times New Roman" w:eastAsia="Times New Roman" w:hAnsi="Times New Roman" w:cs="Times New Roman"/>
          <w:sz w:val="18"/>
          <w:szCs w:val="18"/>
        </w:rPr>
        <w:tab/>
      </w:r>
    </w:p>
    <w:p w:rsidR="00D60D1B" w:rsidRPr="00D60D1B" w:rsidRDefault="00D60D1B"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
          <w:bCs/>
          <w:sz w:val="18"/>
          <w:szCs w:val="18"/>
          <w:lang w:eastAsia="tr-TR"/>
        </w:rPr>
        <w:t xml:space="preserve">MADDE 42- </w:t>
      </w:r>
      <w:r w:rsidRPr="00D60D1B">
        <w:rPr>
          <w:rFonts w:ascii="Times New Roman" w:eastAsia="Times New Roman" w:hAnsi="Times New Roman" w:cs="Times New Roman"/>
          <w:bCs/>
          <w:sz w:val="18"/>
          <w:szCs w:val="18"/>
          <w:lang w:eastAsia="tr-TR"/>
        </w:rPr>
        <w:t>Bu Tebliğin;</w:t>
      </w:r>
    </w:p>
    <w:p w:rsidR="00D60D1B" w:rsidRPr="00D60D1B" w:rsidRDefault="00D60D1B" w:rsidP="00D60D1B">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a) 36 ncı maddenin (a) bendi ile 37 nci maddenin (a) bendi 14/7/ 2016 tarihinden geçerli olmak üzere yayımı tarihinde,</w:t>
      </w:r>
    </w:p>
    <w:p w:rsidR="00D60D1B" w:rsidRPr="00D60D1B" w:rsidRDefault="00931C0D" w:rsidP="00D60D1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 12 nci madde</w:t>
      </w:r>
      <w:r w:rsidR="00D60D1B" w:rsidRPr="00D60D1B">
        <w:rPr>
          <w:rFonts w:ascii="Times New Roman" w:eastAsia="Times New Roman" w:hAnsi="Times New Roman" w:cs="Times New Roman"/>
          <w:bCs/>
          <w:sz w:val="18"/>
          <w:szCs w:val="18"/>
          <w:lang w:eastAsia="tr-TR"/>
        </w:rPr>
        <w:t>nin (b) bendi 11/2/2017 tarihinden geçerli olmak üzere yayımı tarihinde,</w:t>
      </w:r>
    </w:p>
    <w:p w:rsidR="00D60D1B" w:rsidRPr="00D60D1B" w:rsidRDefault="00D60D1B" w:rsidP="00D60D1B">
      <w:pPr>
        <w:tabs>
          <w:tab w:val="left" w:pos="709"/>
          <w:tab w:val="left" w:pos="993"/>
        </w:tabs>
        <w:spacing w:after="0" w:line="240" w:lineRule="exact"/>
        <w:ind w:firstLine="709"/>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c) 1ila 3, 6,10,11 inci maddeleri 1/3/2017 tarihinden geçerli olmak üzere yayımı tarihinde,</w:t>
      </w:r>
    </w:p>
    <w:p w:rsidR="00D60D1B" w:rsidRPr="00D60D1B" w:rsidRDefault="00D60D1B" w:rsidP="00D60D1B">
      <w:pPr>
        <w:tabs>
          <w:tab w:val="left" w:pos="709"/>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w:t>
      </w:r>
      <w:r w:rsidR="00931C0D">
        <w:rPr>
          <w:rFonts w:ascii="Times New Roman" w:eastAsia="Times New Roman" w:hAnsi="Times New Roman" w:cs="Times New Roman"/>
          <w:bCs/>
          <w:sz w:val="18"/>
          <w:szCs w:val="18"/>
          <w:lang w:eastAsia="tr-TR"/>
        </w:rPr>
        <w:t xml:space="preserve">               ç) 12 nci madde</w:t>
      </w:r>
      <w:r w:rsidRPr="00D60D1B">
        <w:rPr>
          <w:rFonts w:ascii="Times New Roman" w:eastAsia="Times New Roman" w:hAnsi="Times New Roman" w:cs="Times New Roman"/>
          <w:bCs/>
          <w:sz w:val="18"/>
          <w:szCs w:val="18"/>
          <w:lang w:eastAsia="tr-TR"/>
        </w:rPr>
        <w:t>nin (a) bendi, 13, 15,24,28 inci maddenin (c) bendi, 29 ila 31, 32 nci maddenin  (e) bendi, 35,  36 ncı maddenin (b) i</w:t>
      </w:r>
      <w:r w:rsidR="00E92740">
        <w:rPr>
          <w:rFonts w:ascii="Times New Roman" w:eastAsia="Times New Roman" w:hAnsi="Times New Roman" w:cs="Times New Roman"/>
          <w:bCs/>
          <w:sz w:val="18"/>
          <w:szCs w:val="18"/>
          <w:lang w:eastAsia="tr-TR"/>
        </w:rPr>
        <w:t xml:space="preserve">la (d), (h) ila (k) bentleri, </w:t>
      </w:r>
      <w:r w:rsidRPr="00D60D1B">
        <w:rPr>
          <w:rFonts w:ascii="Times New Roman" w:eastAsia="Times New Roman" w:hAnsi="Times New Roman" w:cs="Times New Roman"/>
          <w:bCs/>
          <w:sz w:val="18"/>
          <w:szCs w:val="18"/>
          <w:lang w:eastAsia="tr-TR"/>
        </w:rPr>
        <w:t>37 nci maddenin (b) ve(c) bentleri , 38 ila 40 ve 41 inci maddenin (d) bendi yayımı tarihinde,</w:t>
      </w:r>
    </w:p>
    <w:p w:rsidR="00D60D1B" w:rsidRPr="00D60D1B" w:rsidRDefault="00D60D1B" w:rsidP="00D60D1B">
      <w:pPr>
        <w:tabs>
          <w:tab w:val="center" w:pos="4592"/>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d)  18 ila 22 nci maddeleri yayımı tarihinden 5 iş günü sonra,</w:t>
      </w:r>
    </w:p>
    <w:p w:rsidR="00D60D1B" w:rsidRPr="00D60D1B" w:rsidRDefault="00D60D1B" w:rsidP="00D60D1B">
      <w:pPr>
        <w:tabs>
          <w:tab w:val="center" w:pos="4592"/>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e) 4,5,7 ila  9,14,16,17, 23, 25 ila  27 ,32 nci maddenin (a) ila (ç) bentleri, 33, 36 ncı maddenin (e) ila (ğ) ve 41 inci maddenin (a) ve (b) bentleri yayımı tarihinden 10 gün sonra, </w:t>
      </w:r>
    </w:p>
    <w:p w:rsidR="00D60D1B" w:rsidRPr="00D60D1B" w:rsidRDefault="00D60D1B" w:rsidP="00D60D1B">
      <w:pPr>
        <w:tabs>
          <w:tab w:val="center" w:pos="4592"/>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f) 28 inci maddenin (a) ve (b) bentleri, 32 nci maddenin (d) bendi, 34, 41 inci maddenin (c) ve (ç)  bentleri              1 /5/2017 tarihinde, </w:t>
      </w:r>
    </w:p>
    <w:p w:rsidR="00D60D1B" w:rsidRPr="00D60D1B" w:rsidRDefault="00D60D1B" w:rsidP="00D60D1B">
      <w:pPr>
        <w:tabs>
          <w:tab w:val="center" w:pos="4592"/>
        </w:tabs>
        <w:spacing w:after="0" w:line="240" w:lineRule="exact"/>
        <w:jc w:val="both"/>
        <w:rPr>
          <w:rFonts w:ascii="Times New Roman" w:eastAsia="Times New Roman" w:hAnsi="Times New Roman" w:cs="Times New Roman"/>
          <w:bCs/>
          <w:sz w:val="18"/>
          <w:szCs w:val="18"/>
          <w:lang w:eastAsia="tr-TR"/>
        </w:rPr>
      </w:pPr>
      <w:r w:rsidRPr="00D60D1B">
        <w:rPr>
          <w:rFonts w:ascii="Times New Roman" w:eastAsia="Times New Roman" w:hAnsi="Times New Roman" w:cs="Times New Roman"/>
          <w:bCs/>
          <w:sz w:val="18"/>
          <w:szCs w:val="18"/>
          <w:lang w:eastAsia="tr-TR"/>
        </w:rPr>
        <w:t xml:space="preserve">               yürürlüğe girer.</w:t>
      </w:r>
    </w:p>
    <w:p w:rsidR="00D60D1B" w:rsidRPr="00D60D1B" w:rsidRDefault="00D60D1B" w:rsidP="00D60D1B">
      <w:pPr>
        <w:tabs>
          <w:tab w:val="left" w:pos="709"/>
        </w:tabs>
        <w:spacing w:after="0" w:line="240" w:lineRule="exact"/>
        <w:jc w:val="both"/>
        <w:rPr>
          <w:rFonts w:ascii="Times New Roman" w:hAnsi="Times New Roman" w:cs="Times New Roman"/>
          <w:noProof/>
          <w:sz w:val="18"/>
          <w:szCs w:val="18"/>
        </w:rPr>
      </w:pPr>
      <w:r w:rsidRPr="00D60D1B">
        <w:rPr>
          <w:rFonts w:ascii="Times New Roman" w:eastAsia="Times New Roman" w:hAnsi="Times New Roman" w:cs="Times New Roman"/>
          <w:bCs/>
          <w:sz w:val="18"/>
          <w:szCs w:val="18"/>
          <w:lang w:eastAsia="tr-TR"/>
        </w:rPr>
        <w:t xml:space="preserve">              </w:t>
      </w:r>
      <w:r w:rsidRPr="00D60D1B">
        <w:rPr>
          <w:rFonts w:ascii="Times New Roman" w:eastAsia="Times New Roman" w:hAnsi="Times New Roman" w:cs="Times New Roman"/>
          <w:b/>
          <w:noProof/>
          <w:sz w:val="18"/>
          <w:szCs w:val="18"/>
        </w:rPr>
        <w:t xml:space="preserve"> MADDE 43- </w:t>
      </w:r>
      <w:r w:rsidRPr="00D60D1B">
        <w:rPr>
          <w:rFonts w:ascii="Times New Roman" w:eastAsia="Times New Roman" w:hAnsi="Times New Roman" w:cs="Times New Roman"/>
          <w:noProof/>
          <w:sz w:val="18"/>
          <w:szCs w:val="18"/>
        </w:rPr>
        <w:t>Bu Tebliğ hükümlerini Sosyal Güvenlik Kurumu Başkanı yürütür.</w:t>
      </w:r>
    </w:p>
    <w:p w:rsidR="00872FC3" w:rsidRDefault="00872FC3"/>
    <w:sectPr w:rsidR="00872FC3" w:rsidSect="0015621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B2B"/>
    <w:multiLevelType w:val="hybridMultilevel"/>
    <w:tmpl w:val="8034D5AC"/>
    <w:lvl w:ilvl="0" w:tplc="D66209E8">
      <w:start w:val="1"/>
      <w:numFmt w:val="lowerLetter"/>
      <w:lvlText w:val="%1)"/>
      <w:lvlJc w:val="left"/>
      <w:pPr>
        <w:ind w:left="926" w:hanging="360"/>
      </w:pPr>
      <w:rPr>
        <w:rFonts w:ascii="Times New Roman" w:eastAsia="Times New Roman" w:hAnsi="Times New Roman" w:cs="Times New Roman"/>
        <w:b w:val="0"/>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03895723"/>
    <w:multiLevelType w:val="hybridMultilevel"/>
    <w:tmpl w:val="DB529A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40254"/>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0F846FBF"/>
    <w:multiLevelType w:val="hybridMultilevel"/>
    <w:tmpl w:val="C4404E86"/>
    <w:lvl w:ilvl="0" w:tplc="904C154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181B0936"/>
    <w:multiLevelType w:val="hybridMultilevel"/>
    <w:tmpl w:val="5EC07C46"/>
    <w:lvl w:ilvl="0" w:tplc="16B6C4C6">
      <w:start w:val="1"/>
      <w:numFmt w:val="lowerLetter"/>
      <w:lvlText w:val="%1)"/>
      <w:lvlJc w:val="left"/>
      <w:pPr>
        <w:ind w:left="1091" w:hanging="360"/>
      </w:pPr>
      <w:rPr>
        <w:rFonts w:hint="default"/>
      </w:rPr>
    </w:lvl>
    <w:lvl w:ilvl="1" w:tplc="041F0019" w:tentative="1">
      <w:start w:val="1"/>
      <w:numFmt w:val="lowerLetter"/>
      <w:lvlText w:val="%2."/>
      <w:lvlJc w:val="left"/>
      <w:pPr>
        <w:ind w:left="1811" w:hanging="360"/>
      </w:pPr>
    </w:lvl>
    <w:lvl w:ilvl="2" w:tplc="041F001B" w:tentative="1">
      <w:start w:val="1"/>
      <w:numFmt w:val="lowerRoman"/>
      <w:lvlText w:val="%3."/>
      <w:lvlJc w:val="right"/>
      <w:pPr>
        <w:ind w:left="2531" w:hanging="180"/>
      </w:pPr>
    </w:lvl>
    <w:lvl w:ilvl="3" w:tplc="041F000F" w:tentative="1">
      <w:start w:val="1"/>
      <w:numFmt w:val="decimal"/>
      <w:lvlText w:val="%4."/>
      <w:lvlJc w:val="left"/>
      <w:pPr>
        <w:ind w:left="3251" w:hanging="360"/>
      </w:pPr>
    </w:lvl>
    <w:lvl w:ilvl="4" w:tplc="041F0019" w:tentative="1">
      <w:start w:val="1"/>
      <w:numFmt w:val="lowerLetter"/>
      <w:lvlText w:val="%5."/>
      <w:lvlJc w:val="left"/>
      <w:pPr>
        <w:ind w:left="3971" w:hanging="360"/>
      </w:pPr>
    </w:lvl>
    <w:lvl w:ilvl="5" w:tplc="041F001B" w:tentative="1">
      <w:start w:val="1"/>
      <w:numFmt w:val="lowerRoman"/>
      <w:lvlText w:val="%6."/>
      <w:lvlJc w:val="right"/>
      <w:pPr>
        <w:ind w:left="4691" w:hanging="180"/>
      </w:pPr>
    </w:lvl>
    <w:lvl w:ilvl="6" w:tplc="041F000F" w:tentative="1">
      <w:start w:val="1"/>
      <w:numFmt w:val="decimal"/>
      <w:lvlText w:val="%7."/>
      <w:lvlJc w:val="left"/>
      <w:pPr>
        <w:ind w:left="5411" w:hanging="360"/>
      </w:pPr>
    </w:lvl>
    <w:lvl w:ilvl="7" w:tplc="041F0019" w:tentative="1">
      <w:start w:val="1"/>
      <w:numFmt w:val="lowerLetter"/>
      <w:lvlText w:val="%8."/>
      <w:lvlJc w:val="left"/>
      <w:pPr>
        <w:ind w:left="6131" w:hanging="360"/>
      </w:pPr>
    </w:lvl>
    <w:lvl w:ilvl="8" w:tplc="041F001B" w:tentative="1">
      <w:start w:val="1"/>
      <w:numFmt w:val="lowerRoman"/>
      <w:lvlText w:val="%9."/>
      <w:lvlJc w:val="right"/>
      <w:pPr>
        <w:ind w:left="6851" w:hanging="180"/>
      </w:pPr>
    </w:lvl>
  </w:abstractNum>
  <w:abstractNum w:abstractNumId="5">
    <w:nsid w:val="1B21789F"/>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20F87A3D"/>
    <w:multiLevelType w:val="hybridMultilevel"/>
    <w:tmpl w:val="AFAE489E"/>
    <w:lvl w:ilvl="0" w:tplc="C59C9C96">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nsid w:val="23D14865"/>
    <w:multiLevelType w:val="hybridMultilevel"/>
    <w:tmpl w:val="9B00E950"/>
    <w:lvl w:ilvl="0" w:tplc="1618054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nsid w:val="2DBB10DE"/>
    <w:multiLevelType w:val="hybridMultilevel"/>
    <w:tmpl w:val="94065634"/>
    <w:lvl w:ilvl="0" w:tplc="7CA0648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38CB07B5"/>
    <w:multiLevelType w:val="hybridMultilevel"/>
    <w:tmpl w:val="37E47162"/>
    <w:lvl w:ilvl="0" w:tplc="DC64A52C">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0">
    <w:nsid w:val="409D7935"/>
    <w:multiLevelType w:val="hybridMultilevel"/>
    <w:tmpl w:val="A74CBA7C"/>
    <w:lvl w:ilvl="0" w:tplc="7402FF52">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11">
    <w:nsid w:val="4A0B4E1B"/>
    <w:multiLevelType w:val="hybridMultilevel"/>
    <w:tmpl w:val="C19C0F32"/>
    <w:lvl w:ilvl="0" w:tplc="0024A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D992552"/>
    <w:multiLevelType w:val="hybridMultilevel"/>
    <w:tmpl w:val="90D85728"/>
    <w:lvl w:ilvl="0" w:tplc="30EC20AE">
      <w:start w:val="1"/>
      <w:numFmt w:val="lowerLetter"/>
      <w:lvlText w:val="%1)"/>
      <w:lvlJc w:val="left"/>
      <w:pPr>
        <w:ind w:left="1260" w:hanging="54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E554034"/>
    <w:multiLevelType w:val="hybridMultilevel"/>
    <w:tmpl w:val="B6043678"/>
    <w:lvl w:ilvl="0" w:tplc="577EDC3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5F8F3B9C"/>
    <w:multiLevelType w:val="hybridMultilevel"/>
    <w:tmpl w:val="EA4E5498"/>
    <w:lvl w:ilvl="0" w:tplc="82F677FE">
      <w:start w:val="1"/>
      <w:numFmt w:val="decimal"/>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16">
    <w:nsid w:val="63BC7EB9"/>
    <w:multiLevelType w:val="hybridMultilevel"/>
    <w:tmpl w:val="25EE7592"/>
    <w:lvl w:ilvl="0" w:tplc="9542812E">
      <w:start w:val="1"/>
      <w:numFmt w:val="low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17">
    <w:nsid w:val="63ED3FF6"/>
    <w:multiLevelType w:val="hybridMultilevel"/>
    <w:tmpl w:val="4156F3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9B1315"/>
    <w:multiLevelType w:val="hybridMultilevel"/>
    <w:tmpl w:val="3C0016CA"/>
    <w:lvl w:ilvl="0" w:tplc="7098E4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6CFD716B"/>
    <w:multiLevelType w:val="hybridMultilevel"/>
    <w:tmpl w:val="5374EB9C"/>
    <w:lvl w:ilvl="0" w:tplc="718C61D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0"/>
  </w:num>
  <w:num w:numId="2">
    <w:abstractNumId w:val="19"/>
  </w:num>
  <w:num w:numId="3">
    <w:abstractNumId w:val="11"/>
  </w:num>
  <w:num w:numId="4">
    <w:abstractNumId w:val="1"/>
  </w:num>
  <w:num w:numId="5">
    <w:abstractNumId w:val="5"/>
  </w:num>
  <w:num w:numId="6">
    <w:abstractNumId w:val="9"/>
  </w:num>
  <w:num w:numId="7">
    <w:abstractNumId w:val="0"/>
  </w:num>
  <w:num w:numId="8">
    <w:abstractNumId w:val="2"/>
  </w:num>
  <w:num w:numId="9">
    <w:abstractNumId w:val="6"/>
  </w:num>
  <w:num w:numId="10">
    <w:abstractNumId w:val="14"/>
  </w:num>
  <w:num w:numId="11">
    <w:abstractNumId w:val="12"/>
  </w:num>
  <w:num w:numId="12">
    <w:abstractNumId w:val="8"/>
  </w:num>
  <w:num w:numId="13">
    <w:abstractNumId w:val="3"/>
  </w:num>
  <w:num w:numId="14">
    <w:abstractNumId w:val="17"/>
  </w:num>
  <w:num w:numId="15">
    <w:abstractNumId w:val="10"/>
  </w:num>
  <w:num w:numId="16">
    <w:abstractNumId w:val="13"/>
  </w:num>
  <w:num w:numId="17">
    <w:abstractNumId w:val="4"/>
  </w:num>
  <w:num w:numId="18">
    <w:abstractNumId w:val="7"/>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DE"/>
    <w:rsid w:val="0019712A"/>
    <w:rsid w:val="00265307"/>
    <w:rsid w:val="00381071"/>
    <w:rsid w:val="003F0406"/>
    <w:rsid w:val="003F5949"/>
    <w:rsid w:val="00436ADD"/>
    <w:rsid w:val="00782E43"/>
    <w:rsid w:val="00805721"/>
    <w:rsid w:val="00815C68"/>
    <w:rsid w:val="00872FC3"/>
    <w:rsid w:val="00931C0D"/>
    <w:rsid w:val="009C5BC0"/>
    <w:rsid w:val="00CD50DE"/>
    <w:rsid w:val="00CD6F02"/>
    <w:rsid w:val="00CD7AA3"/>
    <w:rsid w:val="00D60D1B"/>
    <w:rsid w:val="00D8071B"/>
    <w:rsid w:val="00DC59B2"/>
    <w:rsid w:val="00E35B55"/>
    <w:rsid w:val="00E40FB9"/>
    <w:rsid w:val="00E92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D60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60D1B"/>
    <w:rPr>
      <w:rFonts w:asciiTheme="majorHAnsi" w:eastAsiaTheme="majorEastAsia" w:hAnsiTheme="majorHAnsi" w:cstheme="majorBidi"/>
      <w:b/>
      <w:bCs/>
      <w:color w:val="4F81BD" w:themeColor="accent1"/>
    </w:rPr>
  </w:style>
  <w:style w:type="table" w:styleId="TabloKlavuzu">
    <w:name w:val="Table Grid"/>
    <w:basedOn w:val="NormalTablo"/>
    <w:uiPriority w:val="39"/>
    <w:rsid w:val="00D60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60D1B"/>
    <w:pPr>
      <w:ind w:left="720"/>
      <w:contextualSpacing/>
    </w:pPr>
  </w:style>
  <w:style w:type="paragraph" w:styleId="BalonMetni">
    <w:name w:val="Balloon Text"/>
    <w:basedOn w:val="Normal"/>
    <w:link w:val="BalonMetniChar"/>
    <w:uiPriority w:val="99"/>
    <w:semiHidden/>
    <w:unhideWhenUsed/>
    <w:rsid w:val="00D60D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0D1B"/>
    <w:rPr>
      <w:rFonts w:ascii="Tahoma" w:hAnsi="Tahoma" w:cs="Tahoma"/>
      <w:sz w:val="16"/>
      <w:szCs w:val="16"/>
    </w:rPr>
  </w:style>
  <w:style w:type="paragraph" w:customStyle="1" w:styleId="3-normalyaz">
    <w:name w:val="3-normalyaz"/>
    <w:basedOn w:val="Normal"/>
    <w:rsid w:val="00D60D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D60D1B"/>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D60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D60D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0D1B"/>
  </w:style>
  <w:style w:type="paragraph" w:styleId="Altbilgi">
    <w:name w:val="footer"/>
    <w:basedOn w:val="Normal"/>
    <w:link w:val="AltbilgiChar"/>
    <w:uiPriority w:val="99"/>
    <w:unhideWhenUsed/>
    <w:rsid w:val="00D60D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0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D60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60D1B"/>
    <w:rPr>
      <w:rFonts w:asciiTheme="majorHAnsi" w:eastAsiaTheme="majorEastAsia" w:hAnsiTheme="majorHAnsi" w:cstheme="majorBidi"/>
      <w:b/>
      <w:bCs/>
      <w:color w:val="4F81BD" w:themeColor="accent1"/>
    </w:rPr>
  </w:style>
  <w:style w:type="table" w:styleId="TabloKlavuzu">
    <w:name w:val="Table Grid"/>
    <w:basedOn w:val="NormalTablo"/>
    <w:uiPriority w:val="39"/>
    <w:rsid w:val="00D60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60D1B"/>
    <w:pPr>
      <w:ind w:left="720"/>
      <w:contextualSpacing/>
    </w:pPr>
  </w:style>
  <w:style w:type="paragraph" w:styleId="BalonMetni">
    <w:name w:val="Balloon Text"/>
    <w:basedOn w:val="Normal"/>
    <w:link w:val="BalonMetniChar"/>
    <w:uiPriority w:val="99"/>
    <w:semiHidden/>
    <w:unhideWhenUsed/>
    <w:rsid w:val="00D60D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0D1B"/>
    <w:rPr>
      <w:rFonts w:ascii="Tahoma" w:hAnsi="Tahoma" w:cs="Tahoma"/>
      <w:sz w:val="16"/>
      <w:szCs w:val="16"/>
    </w:rPr>
  </w:style>
  <w:style w:type="paragraph" w:customStyle="1" w:styleId="3-normalyaz">
    <w:name w:val="3-normalyaz"/>
    <w:basedOn w:val="Normal"/>
    <w:rsid w:val="00D60D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D60D1B"/>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D60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D60D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60D1B"/>
  </w:style>
  <w:style w:type="paragraph" w:styleId="Altbilgi">
    <w:name w:val="footer"/>
    <w:basedOn w:val="Normal"/>
    <w:link w:val="AltbilgiChar"/>
    <w:uiPriority w:val="99"/>
    <w:unhideWhenUsed/>
    <w:rsid w:val="00D60D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6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8615</Words>
  <Characters>49109</Characters>
  <Application>Microsoft Office Word</Application>
  <DocSecurity>0</DocSecurity>
  <Lines>409</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3</cp:revision>
  <dcterms:created xsi:type="dcterms:W3CDTF">2017-03-27T06:31:00Z</dcterms:created>
  <dcterms:modified xsi:type="dcterms:W3CDTF">2017-03-27T06:33:00Z</dcterms:modified>
</cp:coreProperties>
</file>